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470EB" w14:textId="77777777" w:rsidR="00FC5A96" w:rsidRPr="007C2131" w:rsidRDefault="00864BA9" w:rsidP="006673E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Информационные материалы </w:t>
      </w:r>
    </w:p>
    <w:p w14:paraId="4B4CE759" w14:textId="77777777" w:rsidR="00FC5A96" w:rsidRPr="007C2131" w:rsidRDefault="00714E2E" w:rsidP="006673E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к проведению «Н</w:t>
      </w:r>
      <w:r w:rsidR="00864BA9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едели нулевого травматизма»</w:t>
      </w:r>
    </w:p>
    <w:p w14:paraId="60542476" w14:textId="77777777" w:rsidR="00FC5A96" w:rsidRPr="007C2131" w:rsidRDefault="00864BA9" w:rsidP="006673E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в организациях, входящих в систему </w:t>
      </w:r>
      <w:r w:rsidR="00FC5A96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Госстандарта</w:t>
      </w:r>
      <w:r w:rsid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,</w:t>
      </w:r>
    </w:p>
    <w:p w14:paraId="1707A89F" w14:textId="77777777" w:rsidR="0069608E" w:rsidRPr="007C2131" w:rsidRDefault="00864BA9" w:rsidP="006673E0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с </w:t>
      </w:r>
      <w:r w:rsidR="007F0370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16</w:t>
      </w:r>
      <w:r w:rsidR="00800613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 по 2</w:t>
      </w:r>
      <w:r w:rsidR="007F0370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2</w:t>
      </w:r>
      <w:r w:rsidR="00800613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 </w:t>
      </w:r>
      <w:r w:rsidR="007F0370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октября</w:t>
      </w:r>
      <w:r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 202</w:t>
      </w:r>
      <w:r w:rsidR="00800613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3</w:t>
      </w:r>
      <w:r w:rsidR="00FC5A96" w:rsidRPr="007C2131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 xml:space="preserve"> года</w:t>
      </w:r>
    </w:p>
    <w:p w14:paraId="1BDCA8DE" w14:textId="77777777" w:rsidR="00864BA9" w:rsidRPr="00714E2E" w:rsidRDefault="00864BA9" w:rsidP="006673E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7B46FC99" w14:textId="77777777" w:rsidR="00864BA9" w:rsidRPr="007C57A6" w:rsidRDefault="00CE34B8" w:rsidP="007C57A6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7C57A6">
        <w:rPr>
          <w:sz w:val="30"/>
          <w:szCs w:val="30"/>
        </w:rPr>
        <w:t xml:space="preserve">В организациях Государственного комитета по стандартизации Республики Беларусь с </w:t>
      </w:r>
      <w:r w:rsidR="007F0370" w:rsidRPr="007C57A6">
        <w:rPr>
          <w:sz w:val="30"/>
          <w:szCs w:val="30"/>
        </w:rPr>
        <w:t>16</w:t>
      </w:r>
      <w:r w:rsidR="00800613" w:rsidRPr="007C57A6">
        <w:rPr>
          <w:sz w:val="30"/>
          <w:szCs w:val="30"/>
        </w:rPr>
        <w:t xml:space="preserve"> по </w:t>
      </w:r>
      <w:r w:rsidR="007F0370" w:rsidRPr="007C57A6">
        <w:rPr>
          <w:sz w:val="30"/>
          <w:szCs w:val="30"/>
        </w:rPr>
        <w:t>22</w:t>
      </w:r>
      <w:r w:rsidR="00800613" w:rsidRPr="007C57A6">
        <w:rPr>
          <w:sz w:val="30"/>
          <w:szCs w:val="30"/>
        </w:rPr>
        <w:t xml:space="preserve"> </w:t>
      </w:r>
      <w:r w:rsidR="007F0370" w:rsidRPr="007C57A6">
        <w:rPr>
          <w:sz w:val="30"/>
          <w:szCs w:val="30"/>
        </w:rPr>
        <w:t>октябр</w:t>
      </w:r>
      <w:r w:rsidR="00800613" w:rsidRPr="007C57A6">
        <w:rPr>
          <w:sz w:val="30"/>
          <w:szCs w:val="30"/>
        </w:rPr>
        <w:t>я 2023</w:t>
      </w:r>
      <w:r w:rsidRPr="007C57A6">
        <w:rPr>
          <w:sz w:val="30"/>
          <w:szCs w:val="30"/>
        </w:rPr>
        <w:t xml:space="preserve"> года </w:t>
      </w:r>
      <w:proofErr w:type="gramStart"/>
      <w:r w:rsidR="007C57A6">
        <w:rPr>
          <w:sz w:val="30"/>
          <w:szCs w:val="30"/>
        </w:rPr>
        <w:t>объявлена</w:t>
      </w:r>
      <w:proofErr w:type="gramEnd"/>
      <w:r w:rsidRPr="007C57A6">
        <w:rPr>
          <w:sz w:val="30"/>
          <w:szCs w:val="30"/>
        </w:rPr>
        <w:t xml:space="preserve"> «</w:t>
      </w:r>
      <w:r w:rsidR="00800613" w:rsidRPr="007C57A6">
        <w:rPr>
          <w:sz w:val="30"/>
          <w:szCs w:val="30"/>
        </w:rPr>
        <w:t>Н</w:t>
      </w:r>
      <w:r w:rsidRPr="007C57A6">
        <w:rPr>
          <w:sz w:val="30"/>
          <w:szCs w:val="30"/>
        </w:rPr>
        <w:t>еделя</w:t>
      </w:r>
      <w:r w:rsidR="009563AD">
        <w:rPr>
          <w:sz w:val="30"/>
          <w:szCs w:val="30"/>
        </w:rPr>
        <w:t xml:space="preserve"> </w:t>
      </w:r>
      <w:r w:rsidRPr="007C57A6">
        <w:rPr>
          <w:sz w:val="30"/>
          <w:szCs w:val="30"/>
        </w:rPr>
        <w:t>нулевого травматизма».</w:t>
      </w:r>
    </w:p>
    <w:p w14:paraId="6D55835F" w14:textId="77777777" w:rsidR="007C57A6" w:rsidRDefault="007C57A6" w:rsidP="0092523F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7C57A6">
        <w:rPr>
          <w:sz w:val="30"/>
          <w:szCs w:val="30"/>
        </w:rPr>
        <w:t xml:space="preserve">Целью проведения </w:t>
      </w:r>
      <w:r>
        <w:rPr>
          <w:sz w:val="30"/>
          <w:szCs w:val="30"/>
        </w:rPr>
        <w:t xml:space="preserve">комплекса мероприятий в рамках «Недели нулевого травматизма» </w:t>
      </w:r>
      <w:r w:rsidRPr="007C57A6">
        <w:rPr>
          <w:sz w:val="30"/>
          <w:szCs w:val="30"/>
        </w:rPr>
        <w:t>является обеспечение безопасности и здоровья работников на</w:t>
      </w:r>
      <w:r w:rsidR="00714E2E">
        <w:rPr>
          <w:sz w:val="30"/>
          <w:szCs w:val="30"/>
        </w:rPr>
        <w:t xml:space="preserve"> </w:t>
      </w:r>
      <w:r>
        <w:rPr>
          <w:sz w:val="30"/>
          <w:szCs w:val="30"/>
        </w:rPr>
        <w:t>р</w:t>
      </w:r>
      <w:r w:rsidRPr="007C57A6">
        <w:rPr>
          <w:sz w:val="30"/>
          <w:szCs w:val="30"/>
        </w:rPr>
        <w:t>абочих местах, предотвращение случаев производственного травматизма в организациях путем оперативного выявления нарушений норм охраны труда и применения мер по их устранению</w:t>
      </w:r>
      <w:r w:rsidR="00BA5943">
        <w:rPr>
          <w:sz w:val="30"/>
          <w:szCs w:val="30"/>
        </w:rPr>
        <w:t>, активизация взаимодействия нанимателя и представителей общественного контроля по охране труда</w:t>
      </w:r>
      <w:r w:rsidRPr="007C57A6">
        <w:rPr>
          <w:sz w:val="30"/>
          <w:szCs w:val="30"/>
        </w:rPr>
        <w:t>. Неделя нулевого травматизма – это новый подход к организации профилактики, объединяющий три направления</w:t>
      </w:r>
      <w:r w:rsidR="00BA5943">
        <w:rPr>
          <w:sz w:val="30"/>
          <w:szCs w:val="30"/>
        </w:rPr>
        <w:t>:</w:t>
      </w:r>
      <w:r w:rsidRPr="007C57A6">
        <w:rPr>
          <w:sz w:val="30"/>
          <w:szCs w:val="30"/>
        </w:rPr>
        <w:t xml:space="preserve"> безопасность, гигиену труда и благополучие работников на</w:t>
      </w:r>
      <w:r w:rsidR="00714E2E">
        <w:rPr>
          <w:sz w:val="30"/>
          <w:szCs w:val="30"/>
        </w:rPr>
        <w:t xml:space="preserve"> всех уровнях производства.</w:t>
      </w:r>
    </w:p>
    <w:p w14:paraId="049DD537" w14:textId="77777777" w:rsidR="0092523F" w:rsidRPr="0092523F" w:rsidRDefault="0092523F" w:rsidP="0092523F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Республике Беларусь </w:t>
      </w:r>
      <w:r w:rsidRPr="0092523F">
        <w:rPr>
          <w:sz w:val="30"/>
          <w:szCs w:val="30"/>
        </w:rPr>
        <w:t>30 декабря 2020 года постановлением Совета Министров Республики Беларусь №</w:t>
      </w:r>
      <w:r w:rsidR="009563AD">
        <w:rPr>
          <w:sz w:val="30"/>
          <w:szCs w:val="30"/>
        </w:rPr>
        <w:t xml:space="preserve"> </w:t>
      </w:r>
      <w:r w:rsidRPr="0092523F">
        <w:rPr>
          <w:sz w:val="30"/>
          <w:szCs w:val="30"/>
        </w:rPr>
        <w:t>777 утверждена Государственная программа «Рынок труда и содействие занятости» на 2021 – 2025 годы</w:t>
      </w:r>
      <w:r>
        <w:rPr>
          <w:sz w:val="30"/>
          <w:szCs w:val="30"/>
        </w:rPr>
        <w:t xml:space="preserve">, которая </w:t>
      </w:r>
      <w:r w:rsidRPr="0092523F">
        <w:rPr>
          <w:sz w:val="30"/>
          <w:szCs w:val="30"/>
        </w:rPr>
        <w:t>обеспечивает преемственность целей и направлений социально-экономического развития государства, ориентиров развития социально-трудовой сферы предыдущего пятилетия.</w:t>
      </w:r>
    </w:p>
    <w:p w14:paraId="360962A4" w14:textId="77777777" w:rsidR="0092523F" w:rsidRPr="0092523F" w:rsidRDefault="0092523F" w:rsidP="0092523F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92523F">
        <w:rPr>
          <w:sz w:val="30"/>
          <w:szCs w:val="30"/>
        </w:rPr>
        <w:t>Реализация Государственной программы будет способствовать достижению Цели 8 устойчивого развития «Содействие поступательному, всеохватному и устойчивому экономическому росту, полной и производительной занятости и достойной работе для всех».</w:t>
      </w:r>
    </w:p>
    <w:p w14:paraId="211A083E" w14:textId="77777777" w:rsidR="0092523F" w:rsidRPr="0092523F" w:rsidRDefault="0092523F" w:rsidP="0092523F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92523F">
        <w:rPr>
          <w:sz w:val="30"/>
          <w:szCs w:val="30"/>
        </w:rPr>
        <w:t>На реализацию конституционных прав граждан</w:t>
      </w:r>
      <w:r w:rsidR="0073617B">
        <w:rPr>
          <w:sz w:val="30"/>
          <w:szCs w:val="30"/>
        </w:rPr>
        <w:t xml:space="preserve"> на </w:t>
      </w:r>
      <w:r w:rsidRPr="0092523F">
        <w:rPr>
          <w:sz w:val="30"/>
          <w:szCs w:val="30"/>
        </w:rPr>
        <w:t>здоров</w:t>
      </w:r>
      <w:r w:rsidR="0073617B">
        <w:rPr>
          <w:sz w:val="30"/>
          <w:szCs w:val="30"/>
        </w:rPr>
        <w:t>ы</w:t>
      </w:r>
      <w:r w:rsidRPr="0092523F">
        <w:rPr>
          <w:sz w:val="30"/>
          <w:szCs w:val="30"/>
        </w:rPr>
        <w:t xml:space="preserve">е и безопасные условия труда направлены мероприятия, предусматривающие улучшение условий труда работающих, автоматизацию и механизацию производственных процессов, внедрение управления профессиональными рисками в систему управления охраной труда, </w:t>
      </w:r>
      <w:r w:rsidR="0073617B">
        <w:rPr>
          <w:sz w:val="30"/>
          <w:szCs w:val="30"/>
        </w:rPr>
        <w:t>о</w:t>
      </w:r>
      <w:r w:rsidRPr="0092523F">
        <w:rPr>
          <w:sz w:val="30"/>
          <w:szCs w:val="30"/>
        </w:rPr>
        <w:t>бучение по вопросам охраны труда работников, популяризацию и пропаганду охраны труда (повышение «культуры труда»).</w:t>
      </w:r>
    </w:p>
    <w:p w14:paraId="7EBB041E" w14:textId="77777777" w:rsidR="0092523F" w:rsidRPr="0092523F" w:rsidRDefault="0092523F" w:rsidP="0092523F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92523F">
        <w:rPr>
          <w:sz w:val="30"/>
          <w:szCs w:val="30"/>
        </w:rPr>
        <w:t xml:space="preserve">В результате принимаемых мер, направленных на улучшение условий и охраны труда, планируется </w:t>
      </w:r>
      <w:r w:rsidR="00714E2E">
        <w:rPr>
          <w:sz w:val="30"/>
          <w:szCs w:val="30"/>
        </w:rPr>
        <w:t xml:space="preserve">в </w:t>
      </w:r>
      <w:r w:rsidRPr="0092523F">
        <w:rPr>
          <w:sz w:val="30"/>
          <w:szCs w:val="30"/>
        </w:rPr>
        <w:t>2025 году снизить численность работников, занятых на рабочих местах с вредными и (или) опасными условиями труда, в организациях не менее чем на 8 процентов к уровню 2020 года.</w:t>
      </w:r>
    </w:p>
    <w:p w14:paraId="6799EBAE" w14:textId="77777777" w:rsidR="0092523F" w:rsidRDefault="0092523F" w:rsidP="0092523F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14:paraId="16F36AEC" w14:textId="77777777" w:rsidR="0092523F" w:rsidRDefault="0092523F" w:rsidP="007C57A6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14:paraId="1359AB1E" w14:textId="77777777" w:rsidR="0092523F" w:rsidRDefault="0073617B" w:rsidP="007C57A6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92523F">
        <w:rPr>
          <w:noProof/>
          <w:sz w:val="30"/>
          <w:szCs w:val="30"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7FEAECDC" wp14:editId="728DB7CB">
            <wp:simplePos x="0" y="0"/>
            <wp:positionH relativeFrom="margin">
              <wp:posOffset>-622300</wp:posOffset>
            </wp:positionH>
            <wp:positionV relativeFrom="paragraph">
              <wp:posOffset>0</wp:posOffset>
            </wp:positionV>
            <wp:extent cx="6845300" cy="10050145"/>
            <wp:effectExtent l="0" t="0" r="0" b="8255"/>
            <wp:wrapTight wrapText="bothSides">
              <wp:wrapPolygon edited="0">
                <wp:start x="0" y="0"/>
                <wp:lineTo x="0" y="21577"/>
                <wp:lineTo x="21520" y="21577"/>
                <wp:lineTo x="21520" y="0"/>
                <wp:lineTo x="0" y="0"/>
              </wp:wrapPolygon>
            </wp:wrapTight>
            <wp:docPr id="5" name="Рисунок 5" descr="https://mintrud.gov.by/uploads/images/Gosudarstvennaja-programma-Rynok-truda-i-sodejstvie-zanjatosti-List-1-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trud.gov.by/uploads/images/Gosudarstvennaja-programma-Rynok-truda-i-sodejstvie-zanjatosti-List-1-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64708" w14:textId="77777777" w:rsidR="00714E2E" w:rsidRPr="007C57A6" w:rsidRDefault="00714E2E" w:rsidP="00714E2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41D0DAF6" wp14:editId="046CDEB8">
            <wp:simplePos x="0" y="0"/>
            <wp:positionH relativeFrom="page">
              <wp:posOffset>564515</wp:posOffset>
            </wp:positionH>
            <wp:positionV relativeFrom="paragraph">
              <wp:posOffset>1469390</wp:posOffset>
            </wp:positionV>
            <wp:extent cx="6678930" cy="5906770"/>
            <wp:effectExtent l="0" t="0" r="7620" b="0"/>
            <wp:wrapTight wrapText="bothSides">
              <wp:wrapPolygon edited="0">
                <wp:start x="0" y="0"/>
                <wp:lineTo x="0" y="21526"/>
                <wp:lineTo x="21563" y="21526"/>
                <wp:lineTo x="21563" y="0"/>
                <wp:lineTo x="0" y="0"/>
              </wp:wrapPolygon>
            </wp:wrapTight>
            <wp:docPr id="3" name="Рисунок 3" descr="https://mintrud.gov.by/uploads/files/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trud.gov.by/uploads/files/o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5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943" w:rsidRPr="00BA5943">
        <w:rPr>
          <w:sz w:val="30"/>
          <w:szCs w:val="30"/>
        </w:rPr>
        <w:t xml:space="preserve">Концепция </w:t>
      </w:r>
      <w:r w:rsidR="00BA5943">
        <w:rPr>
          <w:sz w:val="30"/>
          <w:szCs w:val="30"/>
        </w:rPr>
        <w:t xml:space="preserve">«нулевого травматизма» </w:t>
      </w:r>
      <w:r w:rsidR="00BA5943" w:rsidRPr="00BA5943">
        <w:rPr>
          <w:sz w:val="30"/>
          <w:szCs w:val="30"/>
        </w:rPr>
        <w:t>предлагает семь «золотых правил», реализация которых будет содействовать работодателю в снижении показателей производственного травматизма и профессиональной заболеваемости. Следование каждому из этих правил предполагает серьезную организационную работу и применен</w:t>
      </w:r>
      <w:r w:rsidR="006673E0">
        <w:rPr>
          <w:sz w:val="30"/>
          <w:szCs w:val="30"/>
        </w:rPr>
        <w:t xml:space="preserve">ие </w:t>
      </w:r>
      <w:r>
        <w:rPr>
          <w:sz w:val="30"/>
          <w:szCs w:val="30"/>
        </w:rPr>
        <w:t xml:space="preserve">специального инструментария, </w:t>
      </w:r>
      <w:r w:rsidRPr="00BA5943">
        <w:rPr>
          <w:sz w:val="30"/>
          <w:szCs w:val="30"/>
        </w:rPr>
        <w:t>позволяющего достичь поставленные цели.</w:t>
      </w:r>
    </w:p>
    <w:p w14:paraId="75DFF364" w14:textId="77777777" w:rsidR="00714E2E" w:rsidRDefault="00BA5943" w:rsidP="00714E2E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7C57A6">
        <w:rPr>
          <w:sz w:val="30"/>
          <w:szCs w:val="30"/>
        </w:rPr>
        <w:t xml:space="preserve">Проведение </w:t>
      </w:r>
      <w:r>
        <w:rPr>
          <w:sz w:val="30"/>
          <w:szCs w:val="30"/>
        </w:rPr>
        <w:t>«</w:t>
      </w:r>
      <w:r w:rsidRPr="007C57A6">
        <w:rPr>
          <w:sz w:val="30"/>
          <w:szCs w:val="30"/>
        </w:rPr>
        <w:t>Недели нулевого травматизма</w:t>
      </w:r>
      <w:r>
        <w:rPr>
          <w:sz w:val="30"/>
          <w:szCs w:val="30"/>
        </w:rPr>
        <w:t>»</w:t>
      </w:r>
      <w:r w:rsidRPr="007C57A6">
        <w:rPr>
          <w:sz w:val="30"/>
          <w:szCs w:val="30"/>
        </w:rPr>
        <w:t xml:space="preserve"> в организациях является дополнительным мероприятием к ежедневной работе по охране труда и одним из эффективных способов контроля за соблюдением законодательства об</w:t>
      </w:r>
      <w:r w:rsidR="00180FEC">
        <w:rPr>
          <w:sz w:val="30"/>
          <w:szCs w:val="30"/>
        </w:rPr>
        <w:t xml:space="preserve"> </w:t>
      </w:r>
      <w:r w:rsidR="00714E2E">
        <w:rPr>
          <w:sz w:val="30"/>
          <w:szCs w:val="30"/>
        </w:rPr>
        <w:t>охране труда.</w:t>
      </w:r>
    </w:p>
    <w:p w14:paraId="2B893C57" w14:textId="77777777" w:rsidR="00714E2E" w:rsidRPr="007C2131" w:rsidRDefault="00714E2E" w:rsidP="00CE34B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ADC9691" w14:textId="77777777" w:rsidR="00416083" w:rsidRPr="006673E0" w:rsidRDefault="00C01BB6" w:rsidP="00180FE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673E0">
        <w:rPr>
          <w:rFonts w:ascii="Times New Roman" w:hAnsi="Times New Roman" w:cs="Times New Roman"/>
          <w:b/>
          <w:color w:val="7030A0"/>
          <w:sz w:val="36"/>
          <w:szCs w:val="36"/>
        </w:rPr>
        <w:t>ОХРАНА ТРУДА, ПРОФЕССИОНАЛЬНАЯ ЗАБОЛЕВАЕМОСТЬ</w:t>
      </w:r>
    </w:p>
    <w:p w14:paraId="0B892507" w14:textId="77777777" w:rsidR="00416083" w:rsidRPr="006673E0" w:rsidRDefault="00416083" w:rsidP="0041608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275E23AF" w14:textId="77777777" w:rsidR="00A3415F" w:rsidRPr="00886077" w:rsidRDefault="0069608E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Согласно </w:t>
      </w:r>
      <w:r w:rsidR="00A8668B"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оперативным </w:t>
      </w: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данным Департамента государственной инспекции труда Министерства труда и социальной защиты Республики </w:t>
      </w: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Беларусь, </w:t>
      </w:r>
      <w:r w:rsidR="00A3415F"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>в январе-июне 2023 года общее число травмированных на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A3415F"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производстве составило 850 человек, из которых 53 погибших.</w:t>
      </w:r>
    </w:p>
    <w:p w14:paraId="618BB582" w14:textId="77777777" w:rsidR="00A3415F" w:rsidRDefault="00886077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>В целом по республике отмечается рост числа травмированных на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производстве по отношению к аналог</w:t>
      </w:r>
      <w:r w:rsidR="00714E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ичному периоду 2022 года (112,4 </w:t>
      </w: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>%), уменьшение по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>гибших на производстве (71,6</w:t>
      </w:r>
      <w:r w:rsidR="00714E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>%).</w:t>
      </w:r>
      <w:r w:rsidRPr="008860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При этом большинство случаев травмирования работников отмечается в Минской области (167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 из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них погибших 11 человек), Могилевской области 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142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работников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 из них погибших 6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человек)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Минске (138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работников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 из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них погибших – 8 человек). Наименьший уровень производственного травматизма зарегистрирован в Гомельской области (93 травмированных, из</w:t>
      </w:r>
      <w:r w:rsidR="00714E2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них </w:t>
      </w:r>
      <w:r w:rsidR="009C11EF">
        <w:rPr>
          <w:rFonts w:ascii="Times New Roman" w:eastAsia="Times New Roman" w:hAnsi="Times New Roman" w:cs="Times New Roman"/>
          <w:sz w:val="30"/>
          <w:szCs w:val="30"/>
          <w:lang w:eastAsia="ru-RU"/>
        </w:rPr>
        <w:t>11 со смертельным исходом), Витебской области (94 травмированных, из них 4 со смертельным исходом).</w:t>
      </w:r>
    </w:p>
    <w:p w14:paraId="47BF1A43" w14:textId="77777777" w:rsidR="007C57A6" w:rsidRDefault="007C57A6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095F549C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Основными причинами несчастных случаев явились:</w:t>
      </w:r>
    </w:p>
    <w:p w14:paraId="293D971A" w14:textId="77777777" w:rsidR="009C11EF" w:rsidRP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</w:t>
      </w:r>
      <w:r w:rsidRPr="009C11EF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 стороны потерпевших:</w:t>
      </w:r>
    </w:p>
    <w:p w14:paraId="3ADA7D4A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трудовой дисциплины, требований нормативных правовых актов, технических нормативных правовых актов, локальных правовых актов по охране труда – 27 % несчастных случаев;</w:t>
      </w:r>
    </w:p>
    <w:p w14:paraId="6B05463D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личная неосторожность потерпевшего – 24,5 % несчастных случаев;</w:t>
      </w:r>
    </w:p>
    <w:p w14:paraId="44648181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требований безопасности при эксплуатации транспортных средств, машин, механизмов, оборудования, оснастки, инструмента – 2,7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% несчастных случаев; </w:t>
      </w:r>
    </w:p>
    <w:p w14:paraId="5EC908B4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нахождение в состоянии алкогольного опьянения – 1,4 % несчастных случаев;</w:t>
      </w:r>
    </w:p>
    <w:p w14:paraId="615FCF3C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правил дорожного движения – 6,5 % несчастных случаев;</w:t>
      </w:r>
    </w:p>
    <w:p w14:paraId="339E1594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со стороны должностных лиц нанимателя:</w:t>
      </w:r>
    </w:p>
    <w:p w14:paraId="52AE8E01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невыполнение руководителями и специалистами обязанностей по охране труда – 9,4 % несчастных случаев;</w:t>
      </w:r>
    </w:p>
    <w:p w14:paraId="0D8AA1E5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допуск потерпевших к работе без обучения и проверки знаний по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вопросам охраны труда – 2,7 % несчастных случаев;</w:t>
      </w:r>
    </w:p>
    <w:p w14:paraId="1A718664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неудовлетворительное содержание и недостатки в организации рабочих мест – 3,8 % несчастных случаев;</w:t>
      </w:r>
    </w:p>
    <w:p w14:paraId="103D66A6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допуск потерпевших к работе без проведения стажировки по вопросам охраны труда и (или) инструктажа по охране труда – 2,5 % несчастных случаев;</w:t>
      </w:r>
    </w:p>
    <w:p w14:paraId="1E97AA40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необеспечение потерпевшего средствами индивидуальной защиты – 3,2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% несчастных случаев;</w:t>
      </w:r>
    </w:p>
    <w:p w14:paraId="3B6B18B7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неудовлетворительное техническое состояние зданий, сооружений, территории – 3,2 % несчастных случаев;</w:t>
      </w:r>
    </w:p>
    <w:p w14:paraId="169FF88E" w14:textId="77777777" w:rsidR="009C11EF" w:rsidRDefault="009C11EF" w:rsidP="00A8668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конструктивные недостатки, несовершенство, недостаточная надежность средств производства (машин, механизмов, оборудования, оснастки, инструментов, транспортных средств) по охране труда – 0,2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% несчастных случаев;</w:t>
      </w:r>
    </w:p>
    <w:p w14:paraId="120F0B6C" w14:textId="77777777" w:rsidR="00DC1484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эксплуатация неисправных машин, механизмов, оборудования, оснастки, инструмента, транспортных средств – 0,5 % несчастных случаев;</w:t>
      </w:r>
    </w:p>
    <w:p w14:paraId="6635EBAC" w14:textId="77777777" w:rsidR="00DC1484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отсутствие, некачественная разработка проектной документации на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строительство, реконструкцию производственных объектов, сооружений, оборудования – 0,6 % несчастных случаев;</w:t>
      </w:r>
    </w:p>
    <w:p w14:paraId="3D9F2397" w14:textId="77777777" w:rsidR="00DC1484" w:rsidRPr="00DC1484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DC1484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прочие причины:</w:t>
      </w:r>
    </w:p>
    <w:p w14:paraId="1D25263C" w14:textId="77777777" w:rsidR="00DC1484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требований по охране труда другими работниками – 5,4 % несчастных случаев;</w:t>
      </w:r>
    </w:p>
    <w:p w14:paraId="35387F20" w14:textId="77777777" w:rsidR="00DC1484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нарушение правил дорожного движения другим лицом – 2,8</w:t>
      </w:r>
      <w:r w:rsidR="00180FE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% несчастных случаев;</w:t>
      </w:r>
    </w:p>
    <w:p w14:paraId="5371B25C" w14:textId="77777777" w:rsidR="00DC1484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иные – 7,0 % несчастных случаев.</w:t>
      </w:r>
    </w:p>
    <w:p w14:paraId="4BD4550E" w14:textId="77777777" w:rsidR="00DC1484" w:rsidRPr="00886077" w:rsidRDefault="00DC1484" w:rsidP="00DC148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Исходя из данных, полученных от Департамента государственной инспекции труда Министерства труда и социальной защиты Республики Беларусь, </w:t>
      </w:r>
      <w:r w:rsidRPr="00DC1484">
        <w:rPr>
          <w:rFonts w:ascii="Times New Roman" w:eastAsia="Times New Roman" w:hAnsi="Times New Roman" w:cs="Times New Roman"/>
          <w:sz w:val="30"/>
          <w:szCs w:val="30"/>
          <w:lang w:eastAsia="ru-RU"/>
        </w:rPr>
        <w:t>наиболее часто выявляемые нарушения наблюдаются в содержании и организации рабочих мест; обучении и проверки знаний работающих по</w:t>
      </w:r>
      <w:r w:rsidR="0090076E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DC1484">
        <w:rPr>
          <w:rFonts w:ascii="Times New Roman" w:eastAsia="Times New Roman" w:hAnsi="Times New Roman" w:cs="Times New Roman"/>
          <w:sz w:val="30"/>
          <w:szCs w:val="30"/>
          <w:lang w:eastAsia="ru-RU"/>
        </w:rPr>
        <w:t>вопросам охраны труда; обеспечении работающих средствами индивидуальной защиты; инструктировании работающих по вопросам охраны труда; содержании территории; безопасной эксплуатации зданий (сооружений); наличии и качественной разработки инструкций по охране труда; проведении медицинских осмотров (освидетельствований).</w:t>
      </w:r>
    </w:p>
    <w:p w14:paraId="2BCFC790" w14:textId="77777777" w:rsidR="00470DAF" w:rsidRPr="0090076E" w:rsidRDefault="0069608E" w:rsidP="0069608E">
      <w:pPr>
        <w:suppressAutoHyphens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В организациях, входящих в систему </w:t>
      </w:r>
      <w:r w:rsidR="005A3A1D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Госстандарта, </w:t>
      </w:r>
      <w:r w:rsidR="00470DAF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в </w:t>
      </w:r>
      <w:r w:rsidR="005C4733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1 полугодии </w:t>
      </w:r>
      <w:r w:rsidR="00470DAF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202</w:t>
      </w:r>
      <w:r w:rsidR="005C4733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3</w:t>
      </w:r>
      <w:r w:rsidR="00470DAF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год</w:t>
      </w:r>
      <w:r w:rsidR="005C4733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а</w:t>
      </w:r>
      <w:r w:rsidR="00470DAF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</w:t>
      </w:r>
      <w:r w:rsidR="0090076E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производственных </w:t>
      </w:r>
      <w:r w:rsidR="00470DAF" w:rsidRPr="0090076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несчастных случаев не зафиксировано.</w:t>
      </w:r>
    </w:p>
    <w:p w14:paraId="5D27B21B" w14:textId="77777777" w:rsidR="009724BE" w:rsidRPr="00714E2E" w:rsidRDefault="009724BE" w:rsidP="004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8AAFF" w14:textId="77777777" w:rsidR="00EC07D0" w:rsidRPr="003A1A03" w:rsidRDefault="00EC07D0" w:rsidP="00180F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A1A03">
        <w:rPr>
          <w:rFonts w:ascii="Times New Roman" w:hAnsi="Times New Roman" w:cs="Times New Roman"/>
          <w:b/>
          <w:color w:val="FF0000"/>
          <w:sz w:val="36"/>
          <w:szCs w:val="36"/>
        </w:rPr>
        <w:t>ПОЖАРНАЯ БЕЗОПАСНОСТЬ</w:t>
      </w:r>
    </w:p>
    <w:p w14:paraId="36F4D5C6" w14:textId="77777777" w:rsidR="00EC07D0" w:rsidRPr="00714E2E" w:rsidRDefault="00EC07D0" w:rsidP="004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9DE4D" w14:textId="77777777" w:rsidR="00D60E1F" w:rsidRPr="00D60E1F" w:rsidRDefault="00D60E1F" w:rsidP="009724BE">
      <w:pPr>
        <w:spacing w:after="0" w:line="240" w:lineRule="auto"/>
        <w:ind w:left="102" w:right="-31" w:firstLine="70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D60E1F">
        <w:rPr>
          <w:rFonts w:ascii="Times New Roman" w:hAnsi="Times New Roman"/>
          <w:sz w:val="30"/>
        </w:rPr>
        <w:t>По данным ведомственного учета</w:t>
      </w:r>
      <w:r w:rsidR="00180FEC">
        <w:rPr>
          <w:rFonts w:ascii="Times New Roman" w:hAnsi="Times New Roman"/>
          <w:sz w:val="30"/>
        </w:rPr>
        <w:t xml:space="preserve"> МЧС, в I полугодии 2023 года в </w:t>
      </w:r>
      <w:r w:rsidRPr="00D60E1F">
        <w:rPr>
          <w:rFonts w:ascii="Times New Roman" w:hAnsi="Times New Roman"/>
          <w:sz w:val="30"/>
        </w:rPr>
        <w:t>сравнении с аналогичным периодом 2022 года количество пожаров на</w:t>
      </w:r>
      <w:r w:rsidR="00180FEC">
        <w:rPr>
          <w:rFonts w:ascii="Times New Roman" w:hAnsi="Times New Roman"/>
          <w:sz w:val="30"/>
        </w:rPr>
        <w:t xml:space="preserve"> </w:t>
      </w:r>
      <w:r w:rsidRPr="00D60E1F">
        <w:rPr>
          <w:rFonts w:ascii="Times New Roman" w:hAnsi="Times New Roman"/>
          <w:sz w:val="30"/>
        </w:rPr>
        <w:t xml:space="preserve">объектах юридических лиц </w:t>
      </w:r>
      <w:r w:rsidRPr="00D60E1F">
        <w:rPr>
          <w:rFonts w:ascii="Times New Roman" w:hAnsi="Times New Roman"/>
          <w:i/>
          <w:sz w:val="30"/>
        </w:rPr>
        <w:t xml:space="preserve">(без учета пожаров на транспорте) </w:t>
      </w:r>
      <w:r w:rsidR="00180FEC">
        <w:rPr>
          <w:rFonts w:ascii="Times New Roman" w:hAnsi="Times New Roman"/>
          <w:sz w:val="30"/>
        </w:rPr>
        <w:t xml:space="preserve">увеличилось на 3,2 </w:t>
      </w:r>
      <w:r w:rsidRPr="00D60E1F">
        <w:rPr>
          <w:rFonts w:ascii="Times New Roman" w:hAnsi="Times New Roman"/>
          <w:sz w:val="30"/>
        </w:rPr>
        <w:t xml:space="preserve">% </w:t>
      </w:r>
      <w:r w:rsidR="00180FEC">
        <w:rPr>
          <w:rFonts w:ascii="Times New Roman" w:hAnsi="Times New Roman"/>
          <w:i/>
          <w:sz w:val="30"/>
        </w:rPr>
        <w:t xml:space="preserve">(с 372 до </w:t>
      </w:r>
      <w:r w:rsidRPr="00D60E1F">
        <w:rPr>
          <w:rFonts w:ascii="Times New Roman" w:hAnsi="Times New Roman"/>
          <w:i/>
          <w:sz w:val="30"/>
        </w:rPr>
        <w:t>384)</w:t>
      </w:r>
      <w:r w:rsidR="00180FEC">
        <w:rPr>
          <w:rFonts w:ascii="Times New Roman" w:hAnsi="Times New Roman"/>
          <w:sz w:val="30"/>
        </w:rPr>
        <w:t xml:space="preserve">. </w:t>
      </w:r>
      <w:r w:rsidRPr="00D60E1F">
        <w:rPr>
          <w:rFonts w:ascii="Times New Roman" w:hAnsi="Times New Roman"/>
          <w:sz w:val="30"/>
        </w:rPr>
        <w:t>Ч</w:t>
      </w:r>
      <w:r w:rsidR="00180FEC">
        <w:rPr>
          <w:rFonts w:ascii="Times New Roman" w:hAnsi="Times New Roman"/>
          <w:sz w:val="30"/>
        </w:rPr>
        <w:t xml:space="preserve">исло погибших от пожаров людей на данных объектах уменьшилось на </w:t>
      </w:r>
      <w:r w:rsidRPr="00D60E1F">
        <w:rPr>
          <w:rFonts w:ascii="Times New Roman" w:hAnsi="Times New Roman"/>
          <w:sz w:val="30"/>
        </w:rPr>
        <w:t xml:space="preserve">39,1% </w:t>
      </w:r>
      <w:r w:rsidRPr="00D60E1F">
        <w:rPr>
          <w:rFonts w:ascii="Times New Roman" w:hAnsi="Times New Roman"/>
          <w:i/>
          <w:sz w:val="30"/>
        </w:rPr>
        <w:t>(с 23 до 14)</w:t>
      </w:r>
      <w:r w:rsidRPr="00D60E1F">
        <w:rPr>
          <w:rFonts w:ascii="Times New Roman" w:hAnsi="Times New Roman"/>
          <w:sz w:val="30"/>
        </w:rPr>
        <w:t xml:space="preserve">, травмированных людей увеличилось на 8% </w:t>
      </w:r>
      <w:r w:rsidRPr="00D60E1F">
        <w:rPr>
          <w:rFonts w:ascii="Times New Roman" w:hAnsi="Times New Roman"/>
          <w:i/>
          <w:sz w:val="30"/>
        </w:rPr>
        <w:t>(с 25 до 27)</w:t>
      </w:r>
      <w:r w:rsidRPr="00D60E1F">
        <w:rPr>
          <w:rFonts w:ascii="Times New Roman" w:hAnsi="Times New Roman"/>
          <w:sz w:val="30"/>
        </w:rPr>
        <w:t>.</w:t>
      </w:r>
    </w:p>
    <w:p w14:paraId="1A9213DB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lang w:val="ru-RU"/>
        </w:rPr>
        <w:t xml:space="preserve">В </w:t>
      </w:r>
      <w:r w:rsidRPr="00D60E1F">
        <w:rPr>
          <w:rFonts w:cs="Times New Roman"/>
        </w:rPr>
        <w:t>I</w:t>
      </w:r>
      <w:r w:rsidRPr="00D60E1F">
        <w:rPr>
          <w:rFonts w:cs="Times New Roman"/>
          <w:lang w:val="ru-RU"/>
        </w:rPr>
        <w:t xml:space="preserve"> </w:t>
      </w:r>
      <w:r w:rsidRPr="00D60E1F">
        <w:rPr>
          <w:lang w:val="ru-RU"/>
        </w:rPr>
        <w:t xml:space="preserve">полугодии 2023 года </w:t>
      </w:r>
      <w:r w:rsidRPr="00D60E1F">
        <w:rPr>
          <w:rFonts w:cs="Times New Roman"/>
          <w:lang w:val="ru-RU"/>
        </w:rPr>
        <w:t>88,5</w:t>
      </w:r>
      <w:r>
        <w:rPr>
          <w:rFonts w:cs="Times New Roman"/>
          <w:lang w:val="ru-RU"/>
        </w:rPr>
        <w:t> 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(340) </w:t>
      </w:r>
      <w:r w:rsidRPr="00D60E1F">
        <w:rPr>
          <w:lang w:val="ru-RU"/>
        </w:rPr>
        <w:t>от общего числа пожаров на</w:t>
      </w:r>
      <w:r w:rsidR="00180FEC">
        <w:rPr>
          <w:lang w:val="ru-RU"/>
        </w:rPr>
        <w:t xml:space="preserve"> </w:t>
      </w:r>
      <w:r w:rsidRPr="00D60E1F">
        <w:rPr>
          <w:lang w:val="ru-RU"/>
        </w:rPr>
        <w:t>объектах юридических лиц произошло по причинам нарушения производственной и технологической дисциплины и причинам, связанным с</w:t>
      </w:r>
      <w:r w:rsidR="005B5C3F">
        <w:rPr>
          <w:lang w:val="ru-RU"/>
        </w:rPr>
        <w:t xml:space="preserve"> «человеческим фактором»:</w:t>
      </w:r>
    </w:p>
    <w:p w14:paraId="711070E7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lang w:val="ru-RU"/>
        </w:rPr>
        <w:t>54,7</w:t>
      </w:r>
      <w:r w:rsidR="005B5C3F">
        <w:rPr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(186) </w:t>
      </w:r>
      <w:r w:rsidRPr="00D60E1F">
        <w:rPr>
          <w:lang w:val="ru-RU"/>
        </w:rPr>
        <w:t xml:space="preserve">– неосторожное обращение с огнем (в том </w:t>
      </w:r>
      <w:r w:rsidR="005B5C3F">
        <w:rPr>
          <w:lang w:val="ru-RU"/>
        </w:rPr>
        <w:t>числе детская шалость с огнем);</w:t>
      </w:r>
    </w:p>
    <w:p w14:paraId="1EC83E8A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lang w:val="ru-RU"/>
        </w:rPr>
        <w:t>20,9</w:t>
      </w:r>
      <w:r w:rsidR="005B5C3F">
        <w:rPr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(71) </w:t>
      </w:r>
      <w:r w:rsidRPr="00D60E1F">
        <w:rPr>
          <w:lang w:val="ru-RU"/>
        </w:rPr>
        <w:t>– нарушение правил устройства и эксплуатации элек</w:t>
      </w:r>
      <w:r w:rsidR="005B5C3F">
        <w:rPr>
          <w:lang w:val="ru-RU"/>
        </w:rPr>
        <w:t>тросетей и электрооборудования;</w:t>
      </w:r>
    </w:p>
    <w:p w14:paraId="0313E7EA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rFonts w:cs="Times New Roman"/>
          <w:lang w:val="ru-RU"/>
        </w:rPr>
        <w:t>11,2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(38) </w:t>
      </w:r>
      <w:r w:rsidRPr="00D60E1F">
        <w:rPr>
          <w:lang w:val="ru-RU"/>
        </w:rPr>
        <w:t xml:space="preserve">– нарушение правил устройства и эксплуатации печей, теплогенерирующих агрегатов и устройств;  </w:t>
      </w:r>
    </w:p>
    <w:p w14:paraId="2DB49CD4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rFonts w:cs="Times New Roman"/>
          <w:lang w:val="ru-RU"/>
        </w:rPr>
        <w:t>5,9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(20) </w:t>
      </w:r>
      <w:r w:rsidR="005B5C3F">
        <w:rPr>
          <w:lang w:val="ru-RU"/>
        </w:rPr>
        <w:t>– поджог;</w:t>
      </w:r>
    </w:p>
    <w:p w14:paraId="04F139ED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rFonts w:cs="Times New Roman"/>
          <w:lang w:val="ru-RU"/>
        </w:rPr>
        <w:t>3,5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(12) </w:t>
      </w:r>
      <w:r w:rsidRPr="00D60E1F">
        <w:rPr>
          <w:lang w:val="ru-RU"/>
        </w:rPr>
        <w:t xml:space="preserve">– нарушение противопожарных требований при проведении огневых работ; </w:t>
      </w:r>
    </w:p>
    <w:p w14:paraId="3547F976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lang w:val="ru-RU"/>
        </w:rPr>
        <w:lastRenderedPageBreak/>
        <w:t>2,4</w:t>
      </w:r>
      <w:r w:rsidR="005B5C3F">
        <w:rPr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(8) </w:t>
      </w:r>
      <w:r w:rsidRPr="00D60E1F">
        <w:rPr>
          <w:lang w:val="ru-RU"/>
        </w:rPr>
        <w:t>– нарушение технолог</w:t>
      </w:r>
      <w:r w:rsidR="005B5C3F">
        <w:rPr>
          <w:lang w:val="ru-RU"/>
        </w:rPr>
        <w:t>ического регламента (процесса);</w:t>
      </w:r>
    </w:p>
    <w:p w14:paraId="2539FED5" w14:textId="77777777" w:rsid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lang w:val="ru-RU"/>
        </w:rPr>
        <w:t>0,9</w:t>
      </w:r>
      <w:r w:rsidR="005B5C3F">
        <w:rPr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(3) </w:t>
      </w:r>
      <w:r w:rsidRPr="00D60E1F">
        <w:rPr>
          <w:lang w:val="ru-RU"/>
        </w:rPr>
        <w:t xml:space="preserve">– нарушение правил хранения, использования, изготовления (приготовления) и транспортировки веществ и материалов; </w:t>
      </w:r>
    </w:p>
    <w:p w14:paraId="3CF1F87D" w14:textId="77777777" w:rsidR="00D60E1F" w:rsidRPr="00D60E1F" w:rsidRDefault="00D60E1F" w:rsidP="009724BE">
      <w:pPr>
        <w:pStyle w:val="a9"/>
        <w:ind w:right="-31" w:firstLine="719"/>
        <w:jc w:val="both"/>
        <w:rPr>
          <w:lang w:val="ru-RU"/>
        </w:rPr>
      </w:pPr>
      <w:r w:rsidRPr="00D60E1F">
        <w:rPr>
          <w:rFonts w:cs="Times New Roman"/>
          <w:lang w:val="ru-RU"/>
        </w:rPr>
        <w:t>0,6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</w:t>
      </w:r>
      <w:r w:rsidRPr="00D60E1F">
        <w:rPr>
          <w:rFonts w:cs="Times New Roman"/>
          <w:i/>
          <w:lang w:val="ru-RU"/>
        </w:rPr>
        <w:t xml:space="preserve">(2) </w:t>
      </w:r>
      <w:r w:rsidRPr="00D60E1F">
        <w:rPr>
          <w:lang w:val="ru-RU"/>
        </w:rPr>
        <w:t>– нарушение правил эксплуатации пиротехнического изделия.</w:t>
      </w:r>
    </w:p>
    <w:p w14:paraId="29D69559" w14:textId="77777777" w:rsidR="00D60E1F" w:rsidRPr="00D60E1F" w:rsidRDefault="00D60E1F" w:rsidP="009724BE">
      <w:pPr>
        <w:pStyle w:val="a9"/>
        <w:ind w:right="-31" w:firstLine="707"/>
        <w:jc w:val="both"/>
        <w:rPr>
          <w:rFonts w:cs="Times New Roman"/>
          <w:lang w:val="ru-RU"/>
        </w:rPr>
      </w:pPr>
      <w:r w:rsidRPr="00D60E1F">
        <w:rPr>
          <w:lang w:val="ru-RU"/>
        </w:rPr>
        <w:t xml:space="preserve">В </w:t>
      </w:r>
      <w:r w:rsidRPr="00D60E1F">
        <w:rPr>
          <w:rFonts w:cs="Times New Roman"/>
          <w:lang w:val="ru-RU"/>
        </w:rPr>
        <w:t>24,7</w:t>
      </w:r>
      <w:r w:rsidR="00E17637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>% (95</w:t>
      </w:r>
      <w:r w:rsidRPr="00D60E1F">
        <w:rPr>
          <w:lang w:val="ru-RU"/>
        </w:rPr>
        <w:t xml:space="preserve">) случаев непосредственным объектом возникновения пожаров явился жилой фонд; </w:t>
      </w:r>
      <w:r w:rsidRPr="00D60E1F">
        <w:rPr>
          <w:rFonts w:cs="Times New Roman"/>
          <w:lang w:val="ru-RU"/>
        </w:rPr>
        <w:t>18,2</w:t>
      </w:r>
      <w:r w:rsidR="00E17637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(70) </w:t>
      </w:r>
      <w:r w:rsidRPr="00D60E1F">
        <w:rPr>
          <w:lang w:val="ru-RU"/>
        </w:rPr>
        <w:t xml:space="preserve">– производственные и </w:t>
      </w:r>
      <w:r w:rsidR="005B5C3F">
        <w:rPr>
          <w:lang w:val="ru-RU"/>
        </w:rPr>
        <w:t xml:space="preserve">складские здания (сооружения); </w:t>
      </w:r>
      <w:r w:rsidRPr="00D60E1F">
        <w:rPr>
          <w:rFonts w:cs="Times New Roman"/>
          <w:lang w:val="ru-RU"/>
        </w:rPr>
        <w:t>12,2</w:t>
      </w:r>
      <w:r w:rsidR="00E17637">
        <w:rPr>
          <w:rFonts w:cs="Times New Roman"/>
          <w:lang w:val="ru-RU"/>
        </w:rPr>
        <w:t xml:space="preserve"> </w:t>
      </w:r>
      <w:r w:rsidR="005B5C3F">
        <w:rPr>
          <w:rFonts w:cs="Times New Roman"/>
          <w:lang w:val="ru-RU"/>
        </w:rPr>
        <w:t xml:space="preserve">% (47) </w:t>
      </w:r>
      <w:r w:rsidR="005B5C3F">
        <w:rPr>
          <w:lang w:val="ru-RU"/>
        </w:rPr>
        <w:t>–</w:t>
      </w:r>
      <w:r w:rsidRPr="00D60E1F">
        <w:rPr>
          <w:lang w:val="ru-RU"/>
        </w:rPr>
        <w:t xml:space="preserve">сельскохозяйственные  объекты; </w:t>
      </w:r>
      <w:r w:rsidRPr="00D60E1F">
        <w:rPr>
          <w:rFonts w:cs="Times New Roman"/>
          <w:lang w:val="ru-RU"/>
        </w:rPr>
        <w:t>8,1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(31) </w:t>
      </w:r>
      <w:r w:rsidRPr="00D60E1F">
        <w:rPr>
          <w:lang w:val="ru-RU"/>
        </w:rPr>
        <w:t xml:space="preserve">– предприятия по обслуживанию населения; </w:t>
      </w:r>
      <w:r w:rsidRPr="00D60E1F">
        <w:rPr>
          <w:rFonts w:cs="Times New Roman"/>
          <w:lang w:val="ru-RU"/>
        </w:rPr>
        <w:t>4,7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(18) </w:t>
      </w:r>
      <w:r w:rsidRPr="00D60E1F">
        <w:rPr>
          <w:lang w:val="ru-RU"/>
        </w:rPr>
        <w:t>– здания для</w:t>
      </w:r>
      <w:r w:rsidR="005B5C3F">
        <w:rPr>
          <w:lang w:val="ru-RU"/>
        </w:rPr>
        <w:t xml:space="preserve"> </w:t>
      </w:r>
      <w:r w:rsidRPr="00D60E1F">
        <w:rPr>
          <w:lang w:val="ru-RU"/>
        </w:rPr>
        <w:t xml:space="preserve">временного пребывания (проживания) людей; </w:t>
      </w:r>
      <w:r w:rsidRPr="00D60E1F">
        <w:rPr>
          <w:rFonts w:cs="Times New Roman"/>
          <w:lang w:val="ru-RU"/>
        </w:rPr>
        <w:t>3,1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(12) </w:t>
      </w:r>
      <w:r w:rsidR="005B5C3F">
        <w:rPr>
          <w:lang w:val="ru-RU"/>
        </w:rPr>
        <w:t>– объекты нового</w:t>
      </w:r>
      <w:r w:rsidRPr="00D60E1F">
        <w:rPr>
          <w:lang w:val="ru-RU"/>
        </w:rPr>
        <w:t xml:space="preserve"> стр</w:t>
      </w:r>
      <w:r w:rsidR="005B5C3F">
        <w:rPr>
          <w:lang w:val="ru-RU"/>
        </w:rPr>
        <w:t>оительства реконструкции капитального</w:t>
      </w:r>
      <w:r w:rsidRPr="00D60E1F">
        <w:rPr>
          <w:lang w:val="ru-RU"/>
        </w:rPr>
        <w:t xml:space="preserve"> ремонта; </w:t>
      </w:r>
      <w:r w:rsidRPr="00D60E1F">
        <w:rPr>
          <w:rFonts w:cs="Times New Roman"/>
          <w:lang w:val="ru-RU"/>
        </w:rPr>
        <w:t>1,3</w:t>
      </w:r>
      <w:r w:rsidR="005B5C3F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(5) </w:t>
      </w:r>
      <w:r w:rsidRPr="00D60E1F">
        <w:rPr>
          <w:lang w:val="ru-RU"/>
        </w:rPr>
        <w:t>– учреждения образования; 0,</w:t>
      </w:r>
      <w:r w:rsidRPr="00D60E1F">
        <w:rPr>
          <w:rFonts w:cs="Times New Roman"/>
          <w:lang w:val="ru-RU"/>
        </w:rPr>
        <w:t>8</w:t>
      </w:r>
      <w:r w:rsidR="00E17637">
        <w:rPr>
          <w:rFonts w:cs="Times New Roman"/>
          <w:lang w:val="ru-RU"/>
        </w:rPr>
        <w:t xml:space="preserve"> </w:t>
      </w:r>
      <w:r w:rsidRPr="00D60E1F">
        <w:rPr>
          <w:rFonts w:cs="Times New Roman"/>
          <w:lang w:val="ru-RU"/>
        </w:rPr>
        <w:t xml:space="preserve">% (3) </w:t>
      </w:r>
      <w:r w:rsidRPr="00D60E1F">
        <w:rPr>
          <w:lang w:val="ru-RU"/>
        </w:rPr>
        <w:t>– зрелищные и культурно</w:t>
      </w:r>
      <w:r w:rsidRPr="00D60E1F">
        <w:rPr>
          <w:rFonts w:cs="Times New Roman"/>
          <w:lang w:val="ru-RU"/>
        </w:rPr>
        <w:t xml:space="preserve">- </w:t>
      </w:r>
      <w:r w:rsidRPr="00D60E1F">
        <w:rPr>
          <w:lang w:val="ru-RU"/>
        </w:rPr>
        <w:t>просветительные учреждения; 0,3</w:t>
      </w:r>
      <w:r w:rsidR="00E17637">
        <w:rPr>
          <w:lang w:val="ru-RU"/>
        </w:rPr>
        <w:t xml:space="preserve"> </w:t>
      </w:r>
      <w:r w:rsidRPr="00D60E1F">
        <w:rPr>
          <w:lang w:val="ru-RU"/>
        </w:rPr>
        <w:t>% (</w:t>
      </w:r>
      <w:r w:rsidRPr="00D60E1F">
        <w:rPr>
          <w:rFonts w:cs="Times New Roman"/>
          <w:lang w:val="ru-RU"/>
        </w:rPr>
        <w:t xml:space="preserve">1) </w:t>
      </w:r>
      <w:r w:rsidRPr="00D60E1F">
        <w:rPr>
          <w:lang w:val="ru-RU"/>
        </w:rPr>
        <w:t>– научные и проектные организации, учреждения управления</w:t>
      </w:r>
      <w:r w:rsidRPr="00D60E1F">
        <w:rPr>
          <w:rFonts w:cs="Times New Roman"/>
          <w:lang w:val="ru-RU"/>
        </w:rPr>
        <w:t>.</w:t>
      </w:r>
    </w:p>
    <w:p w14:paraId="282C4B2E" w14:textId="77777777" w:rsidR="00D60E1F" w:rsidRDefault="00D60E1F" w:rsidP="009724BE">
      <w:pPr>
        <w:pStyle w:val="a9"/>
        <w:ind w:right="-31" w:firstLine="707"/>
        <w:jc w:val="both"/>
        <w:rPr>
          <w:lang w:val="ru-RU"/>
        </w:rPr>
      </w:pPr>
      <w:r w:rsidRPr="00D60E1F">
        <w:rPr>
          <w:lang w:val="ru-RU"/>
        </w:rPr>
        <w:t>В 67,4</w:t>
      </w:r>
      <w:r w:rsidR="00E17637">
        <w:rPr>
          <w:lang w:val="ru-RU"/>
        </w:rPr>
        <w:t xml:space="preserve"> </w:t>
      </w:r>
      <w:r w:rsidRPr="00D60E1F">
        <w:rPr>
          <w:lang w:val="ru-RU"/>
        </w:rPr>
        <w:t>% (259) случаев пожаров их развитию способствовало позднее обнаружение.</w:t>
      </w:r>
    </w:p>
    <w:p w14:paraId="464CE101" w14:textId="77777777" w:rsidR="00DB1998" w:rsidRPr="005E0A69" w:rsidRDefault="003752E8" w:rsidP="009724BE">
      <w:pPr>
        <w:pStyle w:val="a9"/>
        <w:ind w:right="-31" w:firstLine="707"/>
        <w:jc w:val="both"/>
        <w:rPr>
          <w:lang w:val="ru-RU"/>
        </w:rPr>
      </w:pPr>
      <w:r w:rsidRPr="005E0A69">
        <w:rPr>
          <w:lang w:val="ru-RU"/>
        </w:rPr>
        <w:t xml:space="preserve">Согласно информации, размещенной на официальном сайте Министерства по чрезвычайным ситуациям Республики Беларусь, </w:t>
      </w:r>
      <w:r w:rsidR="005E0A69" w:rsidRPr="00DB1998">
        <w:rPr>
          <w:rFonts w:cs="Times New Roman"/>
          <w:bCs/>
          <w:lang w:val="ru-RU" w:eastAsia="ru-RU"/>
        </w:rPr>
        <w:t>при</w:t>
      </w:r>
      <w:r w:rsidR="005B5C3F">
        <w:rPr>
          <w:rFonts w:cs="Times New Roman"/>
          <w:bCs/>
          <w:lang w:val="ru-RU" w:eastAsia="ru-RU"/>
        </w:rPr>
        <w:t xml:space="preserve"> </w:t>
      </w:r>
      <w:r w:rsidR="005E0A69" w:rsidRPr="00DB1998">
        <w:rPr>
          <w:rFonts w:cs="Times New Roman"/>
          <w:bCs/>
          <w:lang w:val="ru-RU" w:eastAsia="ru-RU"/>
        </w:rPr>
        <w:t xml:space="preserve">проведении </w:t>
      </w:r>
      <w:proofErr w:type="spellStart"/>
      <w:r w:rsidR="0035477F" w:rsidRPr="00DB1998">
        <w:rPr>
          <w:rFonts w:cs="Times New Roman"/>
          <w:bCs/>
          <w:lang w:val="ru-RU" w:eastAsia="ru-RU"/>
        </w:rPr>
        <w:t>надзорно</w:t>
      </w:r>
      <w:proofErr w:type="spellEnd"/>
      <w:r w:rsidR="005E0A69" w:rsidRPr="00DB1998">
        <w:rPr>
          <w:rFonts w:cs="Times New Roman"/>
          <w:bCs/>
          <w:lang w:val="ru-RU" w:eastAsia="ru-RU"/>
        </w:rPr>
        <w:t>-профилактических мероприятий</w:t>
      </w:r>
      <w:r w:rsidR="005E0A69" w:rsidRPr="005E0A69">
        <w:rPr>
          <w:rFonts w:cs="Times New Roman"/>
          <w:bCs/>
          <w:lang w:val="ru-RU" w:eastAsia="ru-RU"/>
        </w:rPr>
        <w:t xml:space="preserve"> </w:t>
      </w:r>
      <w:r w:rsidR="005E0A69" w:rsidRPr="00DB1998">
        <w:rPr>
          <w:rFonts w:cs="Times New Roman"/>
          <w:bCs/>
          <w:lang w:val="ru-RU" w:eastAsia="ru-RU"/>
        </w:rPr>
        <w:t>на объектах субъектов хозяйствования</w:t>
      </w:r>
      <w:r w:rsidR="005E0A69" w:rsidRPr="005E0A69">
        <w:rPr>
          <w:rFonts w:cs="Times New Roman"/>
          <w:bCs/>
          <w:lang w:val="ru-RU" w:eastAsia="ru-RU"/>
        </w:rPr>
        <w:t xml:space="preserve"> выявлены следующие типичные нарушения</w:t>
      </w:r>
      <w:r w:rsidR="005E0A69">
        <w:rPr>
          <w:rFonts w:cs="Times New Roman"/>
          <w:bCs/>
          <w:lang w:val="ru-RU" w:eastAsia="ru-RU"/>
        </w:rPr>
        <w:t xml:space="preserve"> </w:t>
      </w:r>
      <w:r w:rsidR="005E0A69" w:rsidRPr="00DB1998">
        <w:rPr>
          <w:rFonts w:cs="Times New Roman"/>
          <w:bCs/>
          <w:lang w:val="ru-RU" w:eastAsia="ru-RU"/>
        </w:rPr>
        <w:t>в</w:t>
      </w:r>
      <w:r w:rsidR="005B5C3F">
        <w:rPr>
          <w:rFonts w:cs="Times New Roman"/>
          <w:bCs/>
          <w:lang w:val="ru-RU" w:eastAsia="ru-RU"/>
        </w:rPr>
        <w:t xml:space="preserve"> </w:t>
      </w:r>
      <w:r w:rsidR="005E0A69" w:rsidRPr="00DB1998">
        <w:rPr>
          <w:rFonts w:cs="Times New Roman"/>
          <w:bCs/>
          <w:lang w:val="ru-RU" w:eastAsia="ru-RU"/>
        </w:rPr>
        <w:t>области обеспечения пожарной безопасности на объектах организаций:</w:t>
      </w:r>
    </w:p>
    <w:p w14:paraId="0E60AD2C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замки (запоры) на дверях, расположенных на путях эвакуации, не</w:t>
      </w:r>
      <w:r w:rsidR="005E0A69">
        <w:rPr>
          <w:rFonts w:ascii="Times New Roman" w:eastAsia="Times New Roman" w:hAnsi="Times New Roman" w:cs="Times New Roman"/>
          <w:sz w:val="30"/>
          <w:szCs w:val="30"/>
          <w:lang w:eastAsia="ru-RU"/>
        </w:rPr>
        <w:t> 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обеспечивают возможность их свободного открывания изнутри без ключа;</w:t>
      </w:r>
    </w:p>
    <w:p w14:paraId="2DE0213D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планы эвакуации людей при пожаре не </w:t>
      </w:r>
      <w:r w:rsidR="005B5C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соответствуют </w:t>
      </w:r>
      <w:r w:rsidR="005E0A69"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требованиям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постановления МЧС от 21.12.2021</w:t>
      </w:r>
      <w:r w:rsidR="00E17637">
        <w:rPr>
          <w:rFonts w:ascii="Times New Roman" w:eastAsia="Times New Roman" w:hAnsi="Times New Roman" w:cs="Times New Roman"/>
          <w:sz w:val="30"/>
          <w:szCs w:val="30"/>
          <w:lang w:eastAsia="ru-RU"/>
        </w:rPr>
        <w:t>г.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№ 82;</w:t>
      </w:r>
    </w:p>
    <w:p w14:paraId="0A67FA1B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здания, помещения не в полном объеме обеспечиваются первичными средствами пожаротушения;</w:t>
      </w:r>
    </w:p>
    <w:p w14:paraId="51F28239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проводится подготовка работников по программам пожарно-технического минимума, а также обучение работников мерам пожарной безопасности;</w:t>
      </w:r>
    </w:p>
    <w:p w14:paraId="5F7AA92F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обеспечивается поддержание в исправном и работоспособном состоянии средств противопожарной защиты и пожаротушения, а также постоянная готовность к их применению;</w:t>
      </w:r>
    </w:p>
    <w:p w14:paraId="7FB9602A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здания, сооружения, помещения, наружные установки и оборудование эксплуатируются не в соответствии с проектной и эксплуатационной документацией;</w:t>
      </w:r>
    </w:p>
    <w:p w14:paraId="05AB2146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отсутствует либо не соответствует требованиям постановления МЧС от</w:t>
      </w:r>
      <w:r w:rsidR="005B5C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21.12.2021 № 82 </w:t>
      </w:r>
      <w:proofErr w:type="spellStart"/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общеобъектовая</w:t>
      </w:r>
      <w:proofErr w:type="spellEnd"/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инструкция по пожарной безопасности;</w:t>
      </w:r>
    </w:p>
    <w:p w14:paraId="11283135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 обеспечивается безопасная эвакуация людей на объекте (допускается загромождение проходов, выходов, дверей на путях эвакуации; устанавливается имущество, уменьшающее минимальную эвакуационную ширину и высоту; под маршами эвакуационных лестничных клеток 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допускается размещение горючих материалов и устраиваются различные помещения);</w:t>
      </w:r>
    </w:p>
    <w:p w14:paraId="4DF46943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не проводится проверка работоспособности внутреннего и (или) наружного противопожарного водоснабжения;</w:t>
      </w:r>
    </w:p>
    <w:p w14:paraId="34771338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здания, помещения не оборудуются системами пожарной сигнализации, оповещения и управления эвакуацией людей при пожаре;</w:t>
      </w:r>
    </w:p>
    <w:p w14:paraId="57292A0D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зданий (сооружений, помещений, наружных установок) не</w:t>
      </w:r>
      <w:r w:rsidR="005B5C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определяются категории по взрывопожарной опасности, на наружной стороне дверей (ворот) помещений, категорируемых по взрывопожарной и</w:t>
      </w:r>
      <w:r w:rsidR="005B5C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пожарной опасности, не размещаются указатели их категории;</w:t>
      </w:r>
    </w:p>
    <w:p w14:paraId="613F2557" w14:textId="77777777" w:rsidR="00DB1998" w:rsidRPr="00DB1998" w:rsidRDefault="00DB1998" w:rsidP="009724BE">
      <w:pPr>
        <w:spacing w:after="0" w:line="240" w:lineRule="auto"/>
        <w:ind w:right="-31"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к эксплуатации допускаются теплогенерирующие аппараты и</w:t>
      </w:r>
      <w:r w:rsidR="005B5C3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DB1998">
        <w:rPr>
          <w:rFonts w:ascii="Times New Roman" w:eastAsia="Times New Roman" w:hAnsi="Times New Roman" w:cs="Times New Roman"/>
          <w:sz w:val="30"/>
          <w:szCs w:val="30"/>
          <w:lang w:eastAsia="ru-RU"/>
        </w:rPr>
        <w:t>отопительные приборы не заводского изготовления.</w:t>
      </w:r>
    </w:p>
    <w:p w14:paraId="4E8854AB" w14:textId="77777777" w:rsidR="007779D3" w:rsidRPr="007779D3" w:rsidRDefault="005E0A69" w:rsidP="009724BE">
      <w:pPr>
        <w:pStyle w:val="a9"/>
        <w:ind w:right="-31" w:firstLine="707"/>
        <w:jc w:val="both"/>
        <w:rPr>
          <w:lang w:val="ru-RU"/>
        </w:rPr>
      </w:pPr>
      <w:r>
        <w:rPr>
          <w:lang w:val="ru-RU"/>
        </w:rPr>
        <w:t>Т</w:t>
      </w:r>
      <w:r w:rsidR="007779D3" w:rsidRPr="007779D3">
        <w:rPr>
          <w:lang w:val="ru-RU"/>
        </w:rPr>
        <w:t>ипичны</w:t>
      </w:r>
      <w:r w:rsidR="007779D3">
        <w:rPr>
          <w:lang w:val="ru-RU"/>
        </w:rPr>
        <w:t>ми</w:t>
      </w:r>
      <w:r w:rsidR="007779D3" w:rsidRPr="007779D3">
        <w:rPr>
          <w:lang w:val="ru-RU"/>
        </w:rPr>
        <w:t xml:space="preserve"> нарушения</w:t>
      </w:r>
      <w:r w:rsidR="007779D3">
        <w:rPr>
          <w:lang w:val="ru-RU"/>
        </w:rPr>
        <w:t>ми</w:t>
      </w:r>
      <w:r w:rsidR="007779D3" w:rsidRPr="007779D3">
        <w:rPr>
          <w:lang w:val="ru-RU"/>
        </w:rPr>
        <w:t xml:space="preserve"> в области защиты населения и территорий от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чрезвычайных ситуаций природного и техногенного характера и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гражданской обороны</w:t>
      </w:r>
      <w:r w:rsidR="007779D3">
        <w:rPr>
          <w:lang w:val="ru-RU"/>
        </w:rPr>
        <w:t xml:space="preserve"> являются</w:t>
      </w:r>
      <w:r w:rsidR="00DB1998" w:rsidRPr="00DB1998">
        <w:rPr>
          <w:lang w:val="ru-RU"/>
        </w:rPr>
        <w:t xml:space="preserve"> </w:t>
      </w:r>
      <w:r w:rsidR="00DB1998">
        <w:rPr>
          <w:lang w:val="ru-RU"/>
        </w:rPr>
        <w:t>отсутствие</w:t>
      </w:r>
      <w:r w:rsidR="007779D3">
        <w:rPr>
          <w:lang w:val="ru-RU"/>
        </w:rPr>
        <w:t>:</w:t>
      </w:r>
    </w:p>
    <w:p w14:paraId="5F250AB2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организации </w:t>
      </w:r>
      <w:r w:rsidR="007779D3" w:rsidRPr="007779D3">
        <w:rPr>
          <w:lang w:val="ru-RU"/>
        </w:rPr>
        <w:t>планировани</w:t>
      </w:r>
      <w:r>
        <w:rPr>
          <w:lang w:val="ru-RU"/>
        </w:rPr>
        <w:t>я</w:t>
      </w:r>
      <w:r w:rsidR="007779D3" w:rsidRPr="007779D3">
        <w:rPr>
          <w:lang w:val="ru-RU"/>
        </w:rPr>
        <w:t xml:space="preserve"> и обучени</w:t>
      </w:r>
      <w:r>
        <w:rPr>
          <w:lang w:val="ru-RU"/>
        </w:rPr>
        <w:t>я</w:t>
      </w:r>
      <w:r w:rsidR="007779D3" w:rsidRPr="007779D3">
        <w:rPr>
          <w:lang w:val="ru-RU"/>
        </w:rPr>
        <w:t xml:space="preserve"> в установленные сроки руководящего состава организаций, командиров гражданских формирований гражданской обороны в области защиты населения и территорий от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чрезвычайных ситуаций природного и техногенного характера и</w:t>
      </w:r>
      <w:r w:rsidR="005B5C3F">
        <w:rPr>
          <w:lang w:val="ru-RU"/>
        </w:rPr>
        <w:t xml:space="preserve"> гражданской обороны;</w:t>
      </w:r>
    </w:p>
    <w:p w14:paraId="2B18420E" w14:textId="77777777" w:rsidR="007779D3" w:rsidRPr="007779D3" w:rsidRDefault="00DB1998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план</w:t>
      </w:r>
      <w:r>
        <w:rPr>
          <w:lang w:val="ru-RU"/>
        </w:rPr>
        <w:t>ов</w:t>
      </w:r>
      <w:r w:rsidRPr="007779D3">
        <w:rPr>
          <w:lang w:val="ru-RU"/>
        </w:rPr>
        <w:t xml:space="preserve"> предупреждения и ликвидации чрезвычайных ситуаций (инструкци</w:t>
      </w:r>
      <w:r>
        <w:rPr>
          <w:lang w:val="ru-RU"/>
        </w:rPr>
        <w:t>й</w:t>
      </w:r>
      <w:r w:rsidRPr="007779D3">
        <w:rPr>
          <w:lang w:val="ru-RU"/>
        </w:rPr>
        <w:t xml:space="preserve"> по действиям в чрезвычайных ситуациях) организаций</w:t>
      </w:r>
      <w:r>
        <w:rPr>
          <w:lang w:val="ru-RU"/>
        </w:rPr>
        <w:t xml:space="preserve"> (</w:t>
      </w:r>
      <w:r w:rsidR="003752E8">
        <w:rPr>
          <w:lang w:val="ru-RU"/>
        </w:rPr>
        <w:t>либо</w:t>
      </w:r>
      <w:r w:rsidR="005B5C3F">
        <w:rPr>
          <w:lang w:val="ru-RU"/>
        </w:rPr>
        <w:t xml:space="preserve"> </w:t>
      </w:r>
      <w:r w:rsidR="003752E8">
        <w:rPr>
          <w:lang w:val="ru-RU"/>
        </w:rPr>
        <w:t xml:space="preserve">отсутствие </w:t>
      </w:r>
      <w:r>
        <w:rPr>
          <w:lang w:val="ru-RU"/>
        </w:rPr>
        <w:t xml:space="preserve">их </w:t>
      </w:r>
      <w:r w:rsidR="003752E8">
        <w:rPr>
          <w:lang w:val="ru-RU"/>
        </w:rPr>
        <w:t xml:space="preserve">корректировки </w:t>
      </w:r>
      <w:r w:rsidR="007779D3" w:rsidRPr="007779D3">
        <w:rPr>
          <w:lang w:val="ru-RU"/>
        </w:rPr>
        <w:t>в установленные сроки</w:t>
      </w:r>
      <w:r>
        <w:rPr>
          <w:lang w:val="ru-RU"/>
        </w:rPr>
        <w:t>)</w:t>
      </w:r>
      <w:r w:rsidR="005B5C3F">
        <w:rPr>
          <w:lang w:val="ru-RU"/>
        </w:rPr>
        <w:t>;</w:t>
      </w:r>
    </w:p>
    <w:p w14:paraId="5CAAE26F" w14:textId="77777777" w:rsidR="007779D3" w:rsidRPr="007779D3" w:rsidRDefault="007779D3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согласован</w:t>
      </w:r>
      <w:r w:rsidR="003752E8">
        <w:rPr>
          <w:lang w:val="ru-RU"/>
        </w:rPr>
        <w:t>ия</w:t>
      </w:r>
      <w:r w:rsidRPr="007779D3">
        <w:rPr>
          <w:lang w:val="ru-RU"/>
        </w:rPr>
        <w:t xml:space="preserve"> с вышестоящими государственными органами план</w:t>
      </w:r>
      <w:r w:rsidR="003752E8">
        <w:rPr>
          <w:lang w:val="ru-RU"/>
        </w:rPr>
        <w:t>ов</w:t>
      </w:r>
      <w:r w:rsidRPr="007779D3">
        <w:rPr>
          <w:lang w:val="ru-RU"/>
        </w:rPr>
        <w:t xml:space="preserve"> предупреждения и ликвидации чрезвычайных ситуаций (инструкци</w:t>
      </w:r>
      <w:r w:rsidR="003752E8">
        <w:rPr>
          <w:lang w:val="ru-RU"/>
        </w:rPr>
        <w:t xml:space="preserve">й </w:t>
      </w:r>
      <w:r w:rsidRPr="007779D3">
        <w:rPr>
          <w:lang w:val="ru-RU"/>
        </w:rPr>
        <w:t>по</w:t>
      </w:r>
      <w:r w:rsidR="005B5C3F">
        <w:rPr>
          <w:lang w:val="ru-RU"/>
        </w:rPr>
        <w:t xml:space="preserve"> </w:t>
      </w:r>
      <w:r w:rsidRPr="007779D3">
        <w:rPr>
          <w:lang w:val="ru-RU"/>
        </w:rPr>
        <w:t>действиям в чрезвычайных ситуациях) организаций;</w:t>
      </w:r>
    </w:p>
    <w:p w14:paraId="22BDA3E1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разработанных </w:t>
      </w:r>
      <w:r w:rsidR="007779D3" w:rsidRPr="007779D3">
        <w:rPr>
          <w:lang w:val="ru-RU"/>
        </w:rPr>
        <w:t>положени</w:t>
      </w:r>
      <w:r>
        <w:rPr>
          <w:lang w:val="ru-RU"/>
        </w:rPr>
        <w:t>й</w:t>
      </w:r>
      <w:r w:rsidR="007779D3" w:rsidRPr="007779D3">
        <w:rPr>
          <w:lang w:val="ru-RU"/>
        </w:rPr>
        <w:t xml:space="preserve"> о звеньях Государственной системы предупреждения и ликвидации чрезвычайных ситуаций, о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комиссиях по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чрезвычайным ситуациям, об органах управления по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чрезвычайным ситуациям;</w:t>
      </w:r>
    </w:p>
    <w:p w14:paraId="6044A343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согласования </w:t>
      </w:r>
      <w:r w:rsidR="007779D3" w:rsidRPr="007779D3">
        <w:rPr>
          <w:lang w:val="ru-RU"/>
        </w:rPr>
        <w:t>с районным отделом по чрезвычайным ситуациям положени</w:t>
      </w:r>
      <w:r>
        <w:rPr>
          <w:lang w:val="ru-RU"/>
        </w:rPr>
        <w:t>я</w:t>
      </w:r>
      <w:r w:rsidR="007779D3" w:rsidRPr="007779D3">
        <w:rPr>
          <w:lang w:val="ru-RU"/>
        </w:rPr>
        <w:t xml:space="preserve"> о комиссии по чрезвычайным ситуациям организации, рабочем органе этой комиссии и ее составе;</w:t>
      </w:r>
    </w:p>
    <w:p w14:paraId="443827D8" w14:textId="77777777" w:rsidR="007779D3" w:rsidRPr="007779D3" w:rsidRDefault="007779D3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объектов</w:t>
      </w:r>
      <w:r w:rsidR="003752E8">
        <w:rPr>
          <w:lang w:val="ru-RU"/>
        </w:rPr>
        <w:t>ой</w:t>
      </w:r>
      <w:r w:rsidRPr="007779D3">
        <w:rPr>
          <w:lang w:val="ru-RU"/>
        </w:rPr>
        <w:t xml:space="preserve"> эвакуационн</w:t>
      </w:r>
      <w:r w:rsidR="003752E8">
        <w:rPr>
          <w:lang w:val="ru-RU"/>
        </w:rPr>
        <w:t>ой</w:t>
      </w:r>
      <w:r w:rsidRPr="007779D3">
        <w:rPr>
          <w:lang w:val="ru-RU"/>
        </w:rPr>
        <w:t xml:space="preserve"> комисси</w:t>
      </w:r>
      <w:r w:rsidR="003752E8">
        <w:rPr>
          <w:lang w:val="ru-RU"/>
        </w:rPr>
        <w:t>и</w:t>
      </w:r>
      <w:r w:rsidRPr="007779D3">
        <w:rPr>
          <w:lang w:val="ru-RU"/>
        </w:rPr>
        <w:t xml:space="preserve"> для планирования и организации проведения эвакуационных мероприятий в мирное и военное время;</w:t>
      </w:r>
    </w:p>
    <w:p w14:paraId="395D4F87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организации </w:t>
      </w:r>
      <w:r w:rsidR="007779D3" w:rsidRPr="007779D3">
        <w:rPr>
          <w:lang w:val="ru-RU"/>
        </w:rPr>
        <w:t>работ</w:t>
      </w:r>
      <w:r>
        <w:rPr>
          <w:lang w:val="ru-RU"/>
        </w:rPr>
        <w:t>ы</w:t>
      </w:r>
      <w:r w:rsidR="007779D3" w:rsidRPr="007779D3">
        <w:rPr>
          <w:lang w:val="ru-RU"/>
        </w:rPr>
        <w:t xml:space="preserve"> эвакуационной комиссии в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организации, документаци</w:t>
      </w:r>
      <w:r>
        <w:rPr>
          <w:lang w:val="ru-RU"/>
        </w:rPr>
        <w:t>и</w:t>
      </w:r>
      <w:r w:rsidR="007779D3" w:rsidRPr="007779D3">
        <w:rPr>
          <w:lang w:val="ru-RU"/>
        </w:rPr>
        <w:t xml:space="preserve"> по эвакуационным мероприятиям;</w:t>
      </w:r>
    </w:p>
    <w:p w14:paraId="4BC0C183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>проведения</w:t>
      </w:r>
      <w:r w:rsidR="007779D3" w:rsidRPr="007779D3">
        <w:rPr>
          <w:lang w:val="ru-RU"/>
        </w:rPr>
        <w:t xml:space="preserve"> учени</w:t>
      </w:r>
      <w:r>
        <w:rPr>
          <w:lang w:val="ru-RU"/>
        </w:rPr>
        <w:t>й</w:t>
      </w:r>
      <w:r w:rsidR="007779D3" w:rsidRPr="007779D3">
        <w:rPr>
          <w:lang w:val="ru-RU"/>
        </w:rPr>
        <w:t xml:space="preserve"> или трениров</w:t>
      </w:r>
      <w:r>
        <w:rPr>
          <w:lang w:val="ru-RU"/>
        </w:rPr>
        <w:t>о</w:t>
      </w:r>
      <w:r w:rsidR="007779D3" w:rsidRPr="007779D3">
        <w:rPr>
          <w:lang w:val="ru-RU"/>
        </w:rPr>
        <w:t>к в области защиты от чрезвычайных ситуаций и гражданской обороны (не запланированы, отсутствуют документы проведения);</w:t>
      </w:r>
    </w:p>
    <w:p w14:paraId="3CCCA5C4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>назначенных</w:t>
      </w:r>
      <w:r w:rsidR="007779D3" w:rsidRPr="007779D3">
        <w:rPr>
          <w:lang w:val="ru-RU"/>
        </w:rPr>
        <w:t xml:space="preserve"> приказом (распоряжением) работник</w:t>
      </w:r>
      <w:r>
        <w:rPr>
          <w:lang w:val="ru-RU"/>
        </w:rPr>
        <w:t>ов</w:t>
      </w:r>
      <w:r w:rsidR="007779D3" w:rsidRPr="007779D3">
        <w:rPr>
          <w:lang w:val="ru-RU"/>
        </w:rPr>
        <w:t xml:space="preserve"> организаций для</w:t>
      </w:r>
      <w:r w:rsidR="00E17637">
        <w:rPr>
          <w:lang w:val="ru-RU"/>
        </w:rPr>
        <w:t xml:space="preserve"> </w:t>
      </w:r>
      <w:r w:rsidR="007779D3" w:rsidRPr="007779D3">
        <w:rPr>
          <w:lang w:val="ru-RU"/>
        </w:rPr>
        <w:t>выполнения задач в области защиты от чрезвычайных ситуаций и</w:t>
      </w:r>
      <w:r w:rsidR="00E17637">
        <w:rPr>
          <w:lang w:val="ru-RU"/>
        </w:rPr>
        <w:t xml:space="preserve"> </w:t>
      </w:r>
      <w:r w:rsidR="007779D3" w:rsidRPr="007779D3">
        <w:rPr>
          <w:lang w:val="ru-RU"/>
        </w:rPr>
        <w:t>гражданской обороны;</w:t>
      </w:r>
    </w:p>
    <w:p w14:paraId="12002E9E" w14:textId="77777777" w:rsidR="007779D3" w:rsidRPr="007779D3" w:rsidRDefault="007779D3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план</w:t>
      </w:r>
      <w:r w:rsidR="003752E8">
        <w:rPr>
          <w:lang w:val="ru-RU"/>
        </w:rPr>
        <w:t>ов</w:t>
      </w:r>
      <w:r w:rsidRPr="007779D3">
        <w:rPr>
          <w:lang w:val="ru-RU"/>
        </w:rPr>
        <w:t xml:space="preserve"> гражданской обороны (выпис</w:t>
      </w:r>
      <w:r w:rsidR="003752E8">
        <w:rPr>
          <w:lang w:val="ru-RU"/>
        </w:rPr>
        <w:t>ок</w:t>
      </w:r>
      <w:r w:rsidRPr="007779D3">
        <w:rPr>
          <w:lang w:val="ru-RU"/>
        </w:rPr>
        <w:t xml:space="preserve"> из планов гражданской </w:t>
      </w:r>
      <w:r w:rsidRPr="007779D3">
        <w:rPr>
          <w:lang w:val="ru-RU"/>
        </w:rPr>
        <w:lastRenderedPageBreak/>
        <w:t>обороны) организаций</w:t>
      </w:r>
      <w:r w:rsidR="00DB1998" w:rsidRPr="00DB1998">
        <w:rPr>
          <w:lang w:val="ru-RU"/>
        </w:rPr>
        <w:t xml:space="preserve"> </w:t>
      </w:r>
      <w:r w:rsidR="00DB1998">
        <w:rPr>
          <w:lang w:val="ru-RU"/>
        </w:rPr>
        <w:t>(или необходимость</w:t>
      </w:r>
      <w:r w:rsidR="00DB1998" w:rsidRPr="007779D3">
        <w:rPr>
          <w:lang w:val="ru-RU"/>
        </w:rPr>
        <w:t xml:space="preserve"> </w:t>
      </w:r>
      <w:r w:rsidR="00DB1998">
        <w:rPr>
          <w:lang w:val="ru-RU"/>
        </w:rPr>
        <w:t xml:space="preserve">их </w:t>
      </w:r>
      <w:r w:rsidR="00DB1998" w:rsidRPr="007779D3">
        <w:rPr>
          <w:lang w:val="ru-RU"/>
        </w:rPr>
        <w:t>корректировки</w:t>
      </w:r>
      <w:r w:rsidR="00DB1998">
        <w:rPr>
          <w:lang w:val="ru-RU"/>
        </w:rPr>
        <w:t>)</w:t>
      </w:r>
      <w:r w:rsidRPr="007779D3">
        <w:rPr>
          <w:lang w:val="ru-RU"/>
        </w:rPr>
        <w:t>;</w:t>
      </w:r>
    </w:p>
    <w:p w14:paraId="2C0911C8" w14:textId="77777777" w:rsidR="007779D3" w:rsidRPr="007779D3" w:rsidRDefault="007779D3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документаци</w:t>
      </w:r>
      <w:r w:rsidR="003752E8">
        <w:rPr>
          <w:lang w:val="ru-RU"/>
        </w:rPr>
        <w:t>и</w:t>
      </w:r>
      <w:r w:rsidRPr="007779D3">
        <w:rPr>
          <w:lang w:val="ru-RU"/>
        </w:rPr>
        <w:t xml:space="preserve"> о создании гражданских формирований гражданской обороны (приказ</w:t>
      </w:r>
      <w:r w:rsidR="003752E8">
        <w:rPr>
          <w:lang w:val="ru-RU"/>
        </w:rPr>
        <w:t>ов</w:t>
      </w:r>
      <w:r w:rsidRPr="007779D3">
        <w:rPr>
          <w:lang w:val="ru-RU"/>
        </w:rPr>
        <w:t>, план</w:t>
      </w:r>
      <w:r w:rsidR="003752E8">
        <w:rPr>
          <w:lang w:val="ru-RU"/>
        </w:rPr>
        <w:t>ов</w:t>
      </w:r>
      <w:r w:rsidRPr="007779D3">
        <w:rPr>
          <w:lang w:val="ru-RU"/>
        </w:rPr>
        <w:t xml:space="preserve"> приведения в готовность и др.);</w:t>
      </w:r>
    </w:p>
    <w:p w14:paraId="72FBE9D7" w14:textId="77777777" w:rsidR="007779D3" w:rsidRPr="007779D3" w:rsidRDefault="003752E8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согласования </w:t>
      </w:r>
      <w:r w:rsidR="007779D3" w:rsidRPr="007779D3">
        <w:rPr>
          <w:lang w:val="ru-RU"/>
        </w:rPr>
        <w:t>штатно-должностны</w:t>
      </w:r>
      <w:r>
        <w:rPr>
          <w:lang w:val="ru-RU"/>
        </w:rPr>
        <w:t>х</w:t>
      </w:r>
      <w:r w:rsidR="007779D3" w:rsidRPr="007779D3">
        <w:rPr>
          <w:lang w:val="ru-RU"/>
        </w:rPr>
        <w:t xml:space="preserve"> спис</w:t>
      </w:r>
      <w:r>
        <w:rPr>
          <w:lang w:val="ru-RU"/>
        </w:rPr>
        <w:t>ков</w:t>
      </w:r>
      <w:r w:rsidR="007779D3" w:rsidRPr="007779D3">
        <w:rPr>
          <w:lang w:val="ru-RU"/>
        </w:rPr>
        <w:t xml:space="preserve"> гражданских формирований гражданской обороны, а также план</w:t>
      </w:r>
      <w:r>
        <w:rPr>
          <w:lang w:val="ru-RU"/>
        </w:rPr>
        <w:t>ов</w:t>
      </w:r>
      <w:r w:rsidR="007779D3" w:rsidRPr="007779D3">
        <w:rPr>
          <w:lang w:val="ru-RU"/>
        </w:rPr>
        <w:t xml:space="preserve"> приведения в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готовность защитных сооружений с соответствующими органами и подразделениями по</w:t>
      </w:r>
      <w:r w:rsidR="007C2131">
        <w:rPr>
          <w:lang w:val="ru-RU"/>
        </w:rPr>
        <w:t xml:space="preserve"> </w:t>
      </w:r>
      <w:r w:rsidR="007779D3" w:rsidRPr="007779D3">
        <w:rPr>
          <w:lang w:val="ru-RU"/>
        </w:rPr>
        <w:t>чрезвычайным ситуациям;</w:t>
      </w:r>
    </w:p>
    <w:p w14:paraId="4546C22F" w14:textId="77777777" w:rsidR="007779D3" w:rsidRPr="007779D3" w:rsidRDefault="0008448E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>разработанных</w:t>
      </w:r>
      <w:r w:rsidR="007779D3" w:rsidRPr="007779D3">
        <w:rPr>
          <w:lang w:val="ru-RU"/>
        </w:rPr>
        <w:t xml:space="preserve"> перечн</w:t>
      </w:r>
      <w:r>
        <w:rPr>
          <w:lang w:val="ru-RU"/>
        </w:rPr>
        <w:t>ей</w:t>
      </w:r>
      <w:r w:rsidR="007779D3" w:rsidRPr="007779D3">
        <w:rPr>
          <w:lang w:val="ru-RU"/>
        </w:rPr>
        <w:t>, организационно-штатны</w:t>
      </w:r>
      <w:r>
        <w:rPr>
          <w:lang w:val="ru-RU"/>
        </w:rPr>
        <w:t>х</w:t>
      </w:r>
      <w:r w:rsidR="007779D3" w:rsidRPr="007779D3">
        <w:rPr>
          <w:lang w:val="ru-RU"/>
        </w:rPr>
        <w:t xml:space="preserve"> структур гражданских формирований и табел</w:t>
      </w:r>
      <w:r>
        <w:rPr>
          <w:lang w:val="ru-RU"/>
        </w:rPr>
        <w:t>ей</w:t>
      </w:r>
      <w:r w:rsidR="007779D3" w:rsidRPr="007779D3">
        <w:rPr>
          <w:lang w:val="ru-RU"/>
        </w:rPr>
        <w:t xml:space="preserve"> оснащения их средствами гражданской обороны;</w:t>
      </w:r>
    </w:p>
    <w:p w14:paraId="46946043" w14:textId="77777777" w:rsidR="007779D3" w:rsidRPr="007779D3" w:rsidRDefault="0008448E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>разработки</w:t>
      </w:r>
      <w:r w:rsidR="007779D3" w:rsidRPr="007779D3">
        <w:rPr>
          <w:lang w:val="ru-RU"/>
        </w:rPr>
        <w:t xml:space="preserve"> план</w:t>
      </w:r>
      <w:r>
        <w:rPr>
          <w:lang w:val="ru-RU"/>
        </w:rPr>
        <w:t>ов</w:t>
      </w:r>
      <w:r w:rsidR="007779D3" w:rsidRPr="007779D3">
        <w:rPr>
          <w:lang w:val="ru-RU"/>
        </w:rPr>
        <w:t>-график</w:t>
      </w:r>
      <w:r>
        <w:rPr>
          <w:lang w:val="ru-RU"/>
        </w:rPr>
        <w:t>ов</w:t>
      </w:r>
      <w:r w:rsidR="007779D3" w:rsidRPr="007779D3">
        <w:rPr>
          <w:lang w:val="ru-RU"/>
        </w:rPr>
        <w:t xml:space="preserve"> периодических испытаний (поверок) средств гражданской обороны, план</w:t>
      </w:r>
      <w:r>
        <w:rPr>
          <w:lang w:val="ru-RU"/>
        </w:rPr>
        <w:t>ов</w:t>
      </w:r>
      <w:r w:rsidR="007779D3" w:rsidRPr="007779D3">
        <w:rPr>
          <w:lang w:val="ru-RU"/>
        </w:rPr>
        <w:t>-график</w:t>
      </w:r>
      <w:r>
        <w:rPr>
          <w:lang w:val="ru-RU"/>
        </w:rPr>
        <w:t>ов</w:t>
      </w:r>
      <w:r w:rsidR="007779D3" w:rsidRPr="007779D3">
        <w:rPr>
          <w:lang w:val="ru-RU"/>
        </w:rPr>
        <w:t xml:space="preserve"> работ по контролю технического (качественного) состояния, техническому обслуживанию и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ремонту средства гражданской обороны;</w:t>
      </w:r>
    </w:p>
    <w:p w14:paraId="453DC65A" w14:textId="77777777" w:rsidR="007779D3" w:rsidRPr="007779D3" w:rsidRDefault="0008448E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испытанн</w:t>
      </w:r>
      <w:r>
        <w:rPr>
          <w:lang w:val="ru-RU"/>
        </w:rPr>
        <w:t>ого</w:t>
      </w:r>
      <w:r w:rsidR="007779D3" w:rsidRPr="007779D3">
        <w:rPr>
          <w:lang w:val="ru-RU"/>
        </w:rPr>
        <w:t xml:space="preserve"> имуществ</w:t>
      </w:r>
      <w:r>
        <w:rPr>
          <w:lang w:val="ru-RU"/>
        </w:rPr>
        <w:t>а</w:t>
      </w:r>
      <w:r w:rsidR="007779D3" w:rsidRPr="007779D3">
        <w:rPr>
          <w:lang w:val="ru-RU"/>
        </w:rPr>
        <w:t xml:space="preserve"> гражданской обороны (не испытаны фильтрующие противогазы, не </w:t>
      </w:r>
      <w:proofErr w:type="spellStart"/>
      <w:r w:rsidR="007779D3" w:rsidRPr="007779D3">
        <w:rPr>
          <w:lang w:val="ru-RU"/>
        </w:rPr>
        <w:t>поверены</w:t>
      </w:r>
      <w:proofErr w:type="spellEnd"/>
      <w:r w:rsidR="007779D3" w:rsidRPr="007779D3">
        <w:rPr>
          <w:lang w:val="ru-RU"/>
        </w:rPr>
        <w:t xml:space="preserve"> приборы радиационной разведки и</w:t>
      </w:r>
      <w:r w:rsidR="005B5C3F">
        <w:rPr>
          <w:lang w:val="ru-RU"/>
        </w:rPr>
        <w:t xml:space="preserve"> </w:t>
      </w:r>
      <w:r w:rsidR="007779D3" w:rsidRPr="007779D3">
        <w:rPr>
          <w:lang w:val="ru-RU"/>
        </w:rPr>
        <w:t>дозиметрического контроля);</w:t>
      </w:r>
    </w:p>
    <w:p w14:paraId="6DEF46A1" w14:textId="77777777" w:rsidR="007779D3" w:rsidRPr="007779D3" w:rsidRDefault="0008448E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обеспечения </w:t>
      </w:r>
      <w:r w:rsidR="007779D3" w:rsidRPr="007779D3">
        <w:rPr>
          <w:lang w:val="ru-RU"/>
        </w:rPr>
        <w:t>работник</w:t>
      </w:r>
      <w:r>
        <w:rPr>
          <w:lang w:val="ru-RU"/>
        </w:rPr>
        <w:t>ов</w:t>
      </w:r>
      <w:r w:rsidR="007779D3" w:rsidRPr="007779D3">
        <w:rPr>
          <w:lang w:val="ru-RU"/>
        </w:rPr>
        <w:t xml:space="preserve"> организаций или предприятий, попадающих в</w:t>
      </w:r>
      <w:r w:rsidR="00E17637">
        <w:rPr>
          <w:lang w:val="ru-RU"/>
        </w:rPr>
        <w:t xml:space="preserve"> </w:t>
      </w:r>
      <w:r w:rsidR="007779D3" w:rsidRPr="007779D3">
        <w:rPr>
          <w:lang w:val="ru-RU"/>
        </w:rPr>
        <w:t>зону возможного химического заражения, средствами индивидуальной защиты органов дыхания от химических веществ;</w:t>
      </w:r>
    </w:p>
    <w:p w14:paraId="0F7589D3" w14:textId="77777777" w:rsidR="007779D3" w:rsidRPr="007779D3" w:rsidRDefault="0008448E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комплектования </w:t>
      </w:r>
      <w:r w:rsidR="007779D3" w:rsidRPr="007779D3">
        <w:rPr>
          <w:lang w:val="ru-RU"/>
        </w:rPr>
        <w:t>граждански</w:t>
      </w:r>
      <w:r>
        <w:rPr>
          <w:lang w:val="ru-RU"/>
        </w:rPr>
        <w:t>х</w:t>
      </w:r>
      <w:r w:rsidR="007779D3" w:rsidRPr="007779D3">
        <w:rPr>
          <w:lang w:val="ru-RU"/>
        </w:rPr>
        <w:t xml:space="preserve"> формировани</w:t>
      </w:r>
      <w:r>
        <w:rPr>
          <w:lang w:val="ru-RU"/>
        </w:rPr>
        <w:t>й</w:t>
      </w:r>
      <w:r w:rsidR="007779D3" w:rsidRPr="007779D3">
        <w:rPr>
          <w:lang w:val="ru-RU"/>
        </w:rPr>
        <w:t xml:space="preserve"> гражданской обороны (</w:t>
      </w:r>
      <w:r>
        <w:rPr>
          <w:lang w:val="ru-RU"/>
        </w:rPr>
        <w:t xml:space="preserve">комплектование </w:t>
      </w:r>
      <w:r w:rsidR="007779D3" w:rsidRPr="007779D3">
        <w:rPr>
          <w:lang w:val="ru-RU"/>
        </w:rPr>
        <w:t>не в полном объеме) средствами гражданской обороны согласно с утверждённым табелем оснащения средствами гражданской обороны;</w:t>
      </w:r>
    </w:p>
    <w:p w14:paraId="2B351688" w14:textId="77777777" w:rsidR="007779D3" w:rsidRPr="007779D3" w:rsidRDefault="000C247A" w:rsidP="009724BE">
      <w:pPr>
        <w:pStyle w:val="a9"/>
        <w:ind w:right="-31" w:firstLine="607"/>
        <w:jc w:val="both"/>
        <w:rPr>
          <w:lang w:val="ru-RU"/>
        </w:rPr>
      </w:pPr>
      <w:r>
        <w:rPr>
          <w:lang w:val="ru-RU"/>
        </w:rPr>
        <w:t xml:space="preserve">включения </w:t>
      </w:r>
      <w:r w:rsidR="007779D3" w:rsidRPr="007779D3">
        <w:rPr>
          <w:lang w:val="ru-RU"/>
        </w:rPr>
        <w:t>в состав гражданских формирований гражданской обороны военнообязанны</w:t>
      </w:r>
      <w:r w:rsidR="00DB1998">
        <w:rPr>
          <w:lang w:val="ru-RU"/>
        </w:rPr>
        <w:t>х</w:t>
      </w:r>
      <w:r w:rsidR="007779D3" w:rsidRPr="007779D3">
        <w:rPr>
          <w:lang w:val="ru-RU"/>
        </w:rPr>
        <w:t xml:space="preserve"> лиц, работа по бронированию которых не осуществляется;</w:t>
      </w:r>
    </w:p>
    <w:p w14:paraId="2EAE1FB2" w14:textId="77777777" w:rsidR="007779D3" w:rsidRPr="007779D3" w:rsidRDefault="007779D3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наличи</w:t>
      </w:r>
      <w:r w:rsidR="00DB1998">
        <w:rPr>
          <w:lang w:val="ru-RU"/>
        </w:rPr>
        <w:t>я</w:t>
      </w:r>
      <w:r w:rsidRPr="007779D3">
        <w:rPr>
          <w:lang w:val="ru-RU"/>
        </w:rPr>
        <w:t xml:space="preserve"> и ведени</w:t>
      </w:r>
      <w:r w:rsidR="00DB1998">
        <w:rPr>
          <w:lang w:val="ru-RU"/>
        </w:rPr>
        <w:t>я</w:t>
      </w:r>
      <w:r w:rsidRPr="007779D3">
        <w:rPr>
          <w:lang w:val="ru-RU"/>
        </w:rPr>
        <w:t xml:space="preserve"> книг учета средства гражданской обороны;</w:t>
      </w:r>
    </w:p>
    <w:p w14:paraId="6902C3A8" w14:textId="77777777" w:rsidR="007779D3" w:rsidRPr="00D60E1F" w:rsidRDefault="007779D3" w:rsidP="009724BE">
      <w:pPr>
        <w:pStyle w:val="a9"/>
        <w:ind w:right="-31" w:firstLine="607"/>
        <w:jc w:val="both"/>
        <w:rPr>
          <w:lang w:val="ru-RU"/>
        </w:rPr>
      </w:pPr>
      <w:r w:rsidRPr="007779D3">
        <w:rPr>
          <w:lang w:val="ru-RU"/>
        </w:rPr>
        <w:t>поддержани</w:t>
      </w:r>
      <w:r w:rsidR="00DB1998">
        <w:rPr>
          <w:lang w:val="ru-RU"/>
        </w:rPr>
        <w:t>я</w:t>
      </w:r>
      <w:r w:rsidRPr="007779D3">
        <w:rPr>
          <w:lang w:val="ru-RU"/>
        </w:rPr>
        <w:t xml:space="preserve"> в готовности защитных сооружений гражданской обороны.</w:t>
      </w:r>
    </w:p>
    <w:p w14:paraId="2A18F5A0" w14:textId="77777777" w:rsidR="009724BE" w:rsidRPr="00E17637" w:rsidRDefault="009724BE" w:rsidP="00D60E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3BCB1" w14:textId="77777777" w:rsidR="00127361" w:rsidRPr="003A1A03" w:rsidRDefault="00127361" w:rsidP="005B5C3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A1A03">
        <w:rPr>
          <w:rFonts w:ascii="Times New Roman" w:hAnsi="Times New Roman" w:cs="Times New Roman"/>
          <w:b/>
          <w:color w:val="0070C0"/>
          <w:sz w:val="36"/>
          <w:szCs w:val="36"/>
        </w:rPr>
        <w:t>БЕЗОПАСНОСТЬ ДОРОЖНОГО ДВИЖЕНИЯ</w:t>
      </w:r>
    </w:p>
    <w:p w14:paraId="30BA834E" w14:textId="77777777" w:rsidR="00127361" w:rsidRPr="00E17637" w:rsidRDefault="00127361" w:rsidP="00416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C193B" w14:textId="77777777" w:rsidR="005E0A69" w:rsidRDefault="0088012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0A69">
        <w:rPr>
          <w:rFonts w:ascii="Times New Roman" w:hAnsi="Times New Roman" w:cs="Times New Roman"/>
          <w:sz w:val="30"/>
          <w:szCs w:val="30"/>
        </w:rPr>
        <w:t xml:space="preserve">По данным Министерства внутренних дел, в </w:t>
      </w:r>
      <w:r w:rsidR="0035477F">
        <w:rPr>
          <w:rFonts w:ascii="Times New Roman" w:hAnsi="Times New Roman" w:cs="Times New Roman"/>
          <w:sz w:val="30"/>
          <w:szCs w:val="30"/>
        </w:rPr>
        <w:t xml:space="preserve">январе-августе </w:t>
      </w:r>
      <w:r w:rsidRPr="005E0A69">
        <w:rPr>
          <w:rFonts w:ascii="Times New Roman" w:hAnsi="Times New Roman" w:cs="Times New Roman"/>
          <w:sz w:val="30"/>
          <w:szCs w:val="30"/>
        </w:rPr>
        <w:t>202</w:t>
      </w:r>
      <w:r w:rsidR="005E0A69" w:rsidRPr="005E0A69">
        <w:rPr>
          <w:rFonts w:ascii="Times New Roman" w:hAnsi="Times New Roman" w:cs="Times New Roman"/>
          <w:sz w:val="30"/>
          <w:szCs w:val="30"/>
        </w:rPr>
        <w:t>3</w:t>
      </w:r>
      <w:r w:rsidRPr="005E0A69">
        <w:rPr>
          <w:rFonts w:ascii="Times New Roman" w:hAnsi="Times New Roman" w:cs="Times New Roman"/>
          <w:sz w:val="30"/>
          <w:szCs w:val="30"/>
        </w:rPr>
        <w:t xml:space="preserve"> год</w:t>
      </w:r>
      <w:r w:rsidR="005E0A69" w:rsidRPr="005E0A69">
        <w:rPr>
          <w:rFonts w:ascii="Times New Roman" w:hAnsi="Times New Roman" w:cs="Times New Roman"/>
          <w:sz w:val="30"/>
          <w:szCs w:val="30"/>
        </w:rPr>
        <w:t>а</w:t>
      </w:r>
      <w:r w:rsidRPr="005E0A69">
        <w:rPr>
          <w:rFonts w:ascii="Times New Roman" w:hAnsi="Times New Roman" w:cs="Times New Roman"/>
          <w:sz w:val="30"/>
          <w:szCs w:val="30"/>
        </w:rPr>
        <w:t xml:space="preserve"> зарегистрировано </w:t>
      </w:r>
      <w:r w:rsidR="0035477F">
        <w:rPr>
          <w:rFonts w:ascii="Times New Roman" w:hAnsi="Times New Roman" w:cs="Times New Roman"/>
          <w:sz w:val="30"/>
          <w:szCs w:val="30"/>
        </w:rPr>
        <w:t xml:space="preserve">1895 дорожно-транспортных </w:t>
      </w:r>
      <w:r w:rsidR="0035477F" w:rsidRPr="0035477F">
        <w:rPr>
          <w:rFonts w:ascii="Times New Roman" w:hAnsi="Times New Roman" w:cs="Times New Roman"/>
          <w:sz w:val="30"/>
          <w:szCs w:val="30"/>
        </w:rPr>
        <w:t>происшествий (на 8,3</w:t>
      </w:r>
      <w:r w:rsidR="000D758D">
        <w:rPr>
          <w:rFonts w:ascii="Times New Roman" w:hAnsi="Times New Roman" w:cs="Times New Roman"/>
          <w:sz w:val="30"/>
          <w:szCs w:val="30"/>
        </w:rPr>
        <w:t xml:space="preserve"> </w:t>
      </w:r>
      <w:r w:rsidR="0035477F" w:rsidRPr="0035477F">
        <w:rPr>
          <w:rFonts w:ascii="Times New Roman" w:hAnsi="Times New Roman" w:cs="Times New Roman"/>
          <w:sz w:val="30"/>
          <w:szCs w:val="30"/>
        </w:rPr>
        <w:t>% меньше, чем за аналогичный период 2022 года), в которых погибло 239</w:t>
      </w:r>
      <w:r w:rsidR="003A1A03">
        <w:rPr>
          <w:rFonts w:ascii="Times New Roman" w:hAnsi="Times New Roman" w:cs="Times New Roman"/>
          <w:sz w:val="30"/>
          <w:szCs w:val="30"/>
        </w:rPr>
        <w:t xml:space="preserve"> </w:t>
      </w:r>
      <w:r w:rsidR="0035477F" w:rsidRPr="0035477F">
        <w:rPr>
          <w:rFonts w:ascii="Times New Roman" w:hAnsi="Times New Roman" w:cs="Times New Roman"/>
          <w:sz w:val="30"/>
          <w:szCs w:val="30"/>
        </w:rPr>
        <w:t>человек (на 17,3 % меньше, чем за аналогичный период прошлого года),</w:t>
      </w:r>
      <w:r w:rsidR="0035477F">
        <w:rPr>
          <w:rFonts w:ascii="Times New Roman" w:hAnsi="Times New Roman" w:cs="Times New Roman"/>
          <w:sz w:val="30"/>
          <w:szCs w:val="30"/>
        </w:rPr>
        <w:t xml:space="preserve"> ранено 2100 человек (меньше на 5,7</w:t>
      </w:r>
      <w:r w:rsidR="003A1A03">
        <w:rPr>
          <w:rFonts w:ascii="Times New Roman" w:hAnsi="Times New Roman" w:cs="Times New Roman"/>
          <w:sz w:val="30"/>
          <w:szCs w:val="30"/>
        </w:rPr>
        <w:t xml:space="preserve"> </w:t>
      </w:r>
      <w:r w:rsidR="0035477F">
        <w:rPr>
          <w:rFonts w:ascii="Times New Roman" w:hAnsi="Times New Roman" w:cs="Times New Roman"/>
          <w:sz w:val="30"/>
          <w:szCs w:val="30"/>
        </w:rPr>
        <w:t>%).</w:t>
      </w:r>
    </w:p>
    <w:p w14:paraId="4870DABA" w14:textId="77777777" w:rsidR="007C57A6" w:rsidRDefault="007C57A6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Большинство ДТП в первом пол</w:t>
      </w:r>
      <w:r w:rsidR="003A1A03">
        <w:rPr>
          <w:rFonts w:ascii="Times New Roman" w:hAnsi="Times New Roman" w:cs="Times New Roman"/>
          <w:sz w:val="30"/>
          <w:szCs w:val="30"/>
        </w:rPr>
        <w:t xml:space="preserve">угодии 2023 года произошло в г. </w:t>
      </w:r>
      <w:r>
        <w:rPr>
          <w:rFonts w:ascii="Times New Roman" w:hAnsi="Times New Roman" w:cs="Times New Roman"/>
          <w:sz w:val="30"/>
          <w:szCs w:val="30"/>
        </w:rPr>
        <w:t>Минске (376), Минской (405), Гомельской (252) и Брестской области (246).</w:t>
      </w:r>
    </w:p>
    <w:p w14:paraId="2C83F9CC" w14:textId="77777777" w:rsidR="00E17637" w:rsidRDefault="00E1763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12D3FC" w14:textId="77777777" w:rsidR="00E17637" w:rsidRDefault="00E1763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5B5253" w14:textId="77777777" w:rsidR="00E17637" w:rsidRDefault="00E1763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720395" w14:textId="77777777" w:rsidR="00E17637" w:rsidRDefault="00E1763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4544" w14:textId="77777777" w:rsidR="00E17637" w:rsidRDefault="00E1763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6E2F3F" w14:textId="77777777" w:rsidR="00E17637" w:rsidRDefault="00E17637" w:rsidP="008801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812" w:type="dxa"/>
        <w:tblLook w:val="04A0" w:firstRow="1" w:lastRow="0" w:firstColumn="1" w:lastColumn="0" w:noHBand="0" w:noVBand="1"/>
      </w:tblPr>
      <w:tblGrid>
        <w:gridCol w:w="692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E17637" w:rsidRPr="005E0A69" w14:paraId="171ADBAB" w14:textId="77777777" w:rsidTr="00E17637">
        <w:trPr>
          <w:trHeight w:val="255"/>
        </w:trPr>
        <w:tc>
          <w:tcPr>
            <w:tcW w:w="6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734D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0A69">
              <w:rPr>
                <w:rFonts w:ascii="Times New Roman CYR" w:eastAsia="Times New Roman" w:hAnsi="Times New Roman CYR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5FA8FA08" wp14:editId="708CDFC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-589280</wp:posOffset>
                  </wp:positionV>
                  <wp:extent cx="6141720" cy="3776345"/>
                  <wp:effectExtent l="0" t="0" r="0" b="0"/>
                  <wp:wrapNone/>
                  <wp:docPr id="2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4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5513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F765E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E465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2AE11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C7E91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69F3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70FC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47FE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A9F3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9E7A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87EE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BEF4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7C78" w14:textId="77777777" w:rsidR="00E17637" w:rsidRPr="005E0A69" w:rsidRDefault="00E17637" w:rsidP="005E0A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C69DAF3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01A673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E5B3B28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F93BE9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7C0CF9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0A7031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7EE96E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E14CD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00CF6C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2218A2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17D3C0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231882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701010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2511AD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B23E7DA" w14:textId="77777777" w:rsidR="00E17637" w:rsidRDefault="00E1763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824D0A" w14:textId="77777777" w:rsidR="00ED7587" w:rsidRDefault="00ED7587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4E0">
        <w:rPr>
          <w:rFonts w:ascii="Times New Roman" w:hAnsi="Times New Roman" w:cs="Times New Roman"/>
          <w:sz w:val="30"/>
          <w:szCs w:val="30"/>
        </w:rPr>
        <w:t xml:space="preserve">В </w:t>
      </w:r>
      <w:r w:rsidR="009724BE" w:rsidRPr="002C14E0">
        <w:rPr>
          <w:rFonts w:ascii="Times New Roman" w:hAnsi="Times New Roman" w:cs="Times New Roman"/>
          <w:sz w:val="30"/>
          <w:szCs w:val="30"/>
        </w:rPr>
        <w:t>январе-августе 2023 года з</w:t>
      </w:r>
      <w:r w:rsidRPr="002C14E0">
        <w:rPr>
          <w:rFonts w:ascii="Times New Roman" w:hAnsi="Times New Roman" w:cs="Times New Roman"/>
          <w:sz w:val="30"/>
          <w:szCs w:val="30"/>
        </w:rPr>
        <w:t xml:space="preserve">арегистрировано </w:t>
      </w:r>
      <w:r w:rsidR="003A1A03">
        <w:rPr>
          <w:rFonts w:ascii="Times New Roman" w:hAnsi="Times New Roman" w:cs="Times New Roman"/>
          <w:sz w:val="30"/>
          <w:szCs w:val="30"/>
        </w:rPr>
        <w:t xml:space="preserve">1 616 </w:t>
      </w:r>
      <w:r w:rsidR="009724BE" w:rsidRPr="002C14E0">
        <w:rPr>
          <w:rFonts w:ascii="Times New Roman" w:hAnsi="Times New Roman" w:cs="Times New Roman"/>
          <w:sz w:val="30"/>
          <w:szCs w:val="30"/>
        </w:rPr>
        <w:t xml:space="preserve">174 </w:t>
      </w:r>
      <w:r w:rsidRPr="002C14E0">
        <w:rPr>
          <w:rFonts w:ascii="Times New Roman" w:hAnsi="Times New Roman" w:cs="Times New Roman"/>
          <w:sz w:val="30"/>
          <w:szCs w:val="30"/>
        </w:rPr>
        <w:t>административных правонарушени</w:t>
      </w:r>
      <w:r w:rsidR="002C14E0" w:rsidRPr="002C14E0">
        <w:rPr>
          <w:rFonts w:ascii="Times New Roman" w:hAnsi="Times New Roman" w:cs="Times New Roman"/>
          <w:sz w:val="30"/>
          <w:szCs w:val="30"/>
        </w:rPr>
        <w:t>й</w:t>
      </w:r>
      <w:r w:rsidRPr="002C14E0">
        <w:rPr>
          <w:rFonts w:ascii="Times New Roman" w:hAnsi="Times New Roman" w:cs="Times New Roman"/>
          <w:sz w:val="30"/>
          <w:szCs w:val="30"/>
        </w:rPr>
        <w:t>, по которым вступили в законную силу постановления о</w:t>
      </w:r>
      <w:r w:rsidR="003A1A03">
        <w:rPr>
          <w:rFonts w:ascii="Times New Roman" w:hAnsi="Times New Roman" w:cs="Times New Roman"/>
          <w:sz w:val="30"/>
          <w:szCs w:val="30"/>
        </w:rPr>
        <w:t xml:space="preserve"> </w:t>
      </w:r>
      <w:r w:rsidRPr="002C14E0">
        <w:rPr>
          <w:rFonts w:ascii="Times New Roman" w:hAnsi="Times New Roman" w:cs="Times New Roman"/>
          <w:sz w:val="30"/>
          <w:szCs w:val="30"/>
        </w:rPr>
        <w:t>наложении административного взысканий против безопасности движения и эксплуатации транспорта</w:t>
      </w:r>
      <w:r w:rsidR="00CE43C2" w:rsidRPr="002C14E0">
        <w:rPr>
          <w:rFonts w:ascii="Times New Roman" w:hAnsi="Times New Roman" w:cs="Times New Roman"/>
          <w:sz w:val="30"/>
          <w:szCs w:val="30"/>
        </w:rPr>
        <w:t xml:space="preserve"> (за аналогичный период </w:t>
      </w:r>
      <w:r w:rsidR="002C14E0" w:rsidRPr="002C14E0">
        <w:rPr>
          <w:rFonts w:ascii="Times New Roman" w:hAnsi="Times New Roman" w:cs="Times New Roman"/>
          <w:sz w:val="30"/>
          <w:szCs w:val="30"/>
        </w:rPr>
        <w:t>прошлого</w:t>
      </w:r>
      <w:r w:rsidR="00CE43C2" w:rsidRPr="002C14E0">
        <w:rPr>
          <w:rFonts w:ascii="Times New Roman" w:hAnsi="Times New Roman" w:cs="Times New Roman"/>
          <w:sz w:val="30"/>
          <w:szCs w:val="30"/>
        </w:rPr>
        <w:t xml:space="preserve"> года – </w:t>
      </w:r>
      <w:r w:rsidR="003A1A03">
        <w:rPr>
          <w:rFonts w:ascii="Times New Roman" w:hAnsi="Times New Roman" w:cs="Times New Roman"/>
          <w:sz w:val="30"/>
          <w:szCs w:val="30"/>
        </w:rPr>
        <w:t xml:space="preserve">1 </w:t>
      </w:r>
      <w:r w:rsidR="002C14E0" w:rsidRPr="002C14E0">
        <w:rPr>
          <w:rFonts w:ascii="Times New Roman" w:hAnsi="Times New Roman" w:cs="Times New Roman"/>
          <w:sz w:val="30"/>
          <w:szCs w:val="30"/>
        </w:rPr>
        <w:t>445 063</w:t>
      </w:r>
      <w:r w:rsidR="00CE43C2" w:rsidRPr="002C14E0">
        <w:rPr>
          <w:rFonts w:ascii="Times New Roman" w:hAnsi="Times New Roman" w:cs="Times New Roman"/>
          <w:sz w:val="30"/>
          <w:szCs w:val="30"/>
        </w:rPr>
        <w:t xml:space="preserve"> правонарушений)</w:t>
      </w:r>
      <w:r w:rsidRPr="002C14E0">
        <w:rPr>
          <w:rFonts w:ascii="Times New Roman" w:hAnsi="Times New Roman" w:cs="Times New Roman"/>
          <w:sz w:val="30"/>
          <w:szCs w:val="30"/>
        </w:rPr>
        <w:t>.</w:t>
      </w:r>
    </w:p>
    <w:p w14:paraId="50D27756" w14:textId="77777777" w:rsidR="003A1A03" w:rsidRPr="002C14E0" w:rsidRDefault="003A1A03" w:rsidP="006A0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12644" w:type="dxa"/>
        <w:tblLook w:val="04A0" w:firstRow="1" w:lastRow="0" w:firstColumn="1" w:lastColumn="0" w:noHBand="0" w:noVBand="1"/>
      </w:tblPr>
      <w:tblGrid>
        <w:gridCol w:w="9990"/>
        <w:gridCol w:w="277"/>
        <w:gridCol w:w="1216"/>
        <w:gridCol w:w="1216"/>
      </w:tblGrid>
      <w:tr w:rsidR="003A1A03" w:rsidRPr="00082725" w14:paraId="7CAEA3B0" w14:textId="77777777" w:rsidTr="003A1A03">
        <w:trPr>
          <w:trHeight w:val="255"/>
        </w:trPr>
        <w:tc>
          <w:tcPr>
            <w:tcW w:w="9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FE14" w14:textId="77777777" w:rsidR="003A1A03" w:rsidRPr="00082725" w:rsidRDefault="003A1A03" w:rsidP="003A1A03">
            <w:pPr>
              <w:spacing w:after="0" w:line="240" w:lineRule="auto"/>
              <w:ind w:right="519"/>
              <w:rPr>
                <w:rFonts w:ascii="Times New Roman CYR" w:eastAsia="Times New Roman" w:hAnsi="Times New Roman CYR" w:cs="Times New Roman"/>
                <w:sz w:val="28"/>
                <w:szCs w:val="28"/>
                <w:lang w:eastAsia="ru-RU"/>
              </w:rPr>
            </w:pPr>
            <w:r w:rsidRPr="00082725">
              <w:rPr>
                <w:rFonts w:ascii="Times New Roman CYR" w:eastAsia="Times New Roman" w:hAnsi="Times New Roman CYR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6772553F" wp14:editId="283D3E4F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635</wp:posOffset>
                  </wp:positionV>
                  <wp:extent cx="6647180" cy="3076575"/>
                  <wp:effectExtent l="0" t="0" r="1270" b="0"/>
                  <wp:wrapNone/>
                  <wp:docPr id="8" name="Chart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4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0"/>
            </w:tblGrid>
            <w:tr w:rsidR="003A1A03" w:rsidRPr="00082725" w14:paraId="2562ED9E" w14:textId="77777777">
              <w:trPr>
                <w:trHeight w:val="255"/>
                <w:tblCellSpacing w:w="0" w:type="dxa"/>
              </w:trPr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804F4" w14:textId="77777777" w:rsidR="003A1A03" w:rsidRPr="00082725" w:rsidRDefault="003A1A03" w:rsidP="00082725">
                  <w:pPr>
                    <w:spacing w:after="0" w:line="240" w:lineRule="auto"/>
                    <w:rPr>
                      <w:rFonts w:ascii="Times New Roman CYR" w:eastAsia="Times New Roman" w:hAnsi="Times New Roman CYR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5F428C3B" w14:textId="77777777" w:rsidR="003A1A03" w:rsidRPr="00082725" w:rsidRDefault="003A1A03" w:rsidP="00082725">
            <w:pPr>
              <w:spacing w:after="0" w:line="240" w:lineRule="auto"/>
              <w:rPr>
                <w:rFonts w:ascii="Times New Roman CYR" w:eastAsia="Times New Roman" w:hAnsi="Times New Roman CYR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985D" w14:textId="77777777" w:rsidR="003A1A03" w:rsidRPr="00082725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3F4F7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D595EA7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8910BFA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F855175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892D4F7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400CAF1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D7656C5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EB8786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9BB1638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950239B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272D32A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A1BD4A3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8B95E03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A586909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CC27734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B63E62D" w14:textId="77777777" w:rsidR="003A1A03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2820F7C" w14:textId="77777777" w:rsidR="003A1A03" w:rsidRPr="00082725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D84C" w14:textId="77777777" w:rsidR="003A1A03" w:rsidRPr="00082725" w:rsidRDefault="003A1A03" w:rsidP="000827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2CA8D19" w14:textId="77777777" w:rsidR="003A1A03" w:rsidRDefault="003A1A03" w:rsidP="003A1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3F93E328" w14:textId="77777777" w:rsidR="003A1A03" w:rsidRDefault="003A1A03" w:rsidP="003A1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77E3EAA" w14:textId="77777777" w:rsidR="003A1A03" w:rsidRDefault="003A1A03" w:rsidP="003A1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3136BE06" w14:textId="77777777" w:rsidR="003A1A03" w:rsidRDefault="003A1A03" w:rsidP="003A1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1C24C3D9" w14:textId="77777777" w:rsidR="00ED7587" w:rsidRPr="002C14E0" w:rsidRDefault="00ED7587" w:rsidP="003A1A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2C14E0">
        <w:rPr>
          <w:rFonts w:ascii="Times New Roman" w:hAnsi="Times New Roman" w:cs="Times New Roman"/>
          <w:sz w:val="30"/>
          <w:szCs w:val="30"/>
        </w:rPr>
        <w:t>Основными нарушениями явились:</w:t>
      </w:r>
    </w:p>
    <w:p w14:paraId="497A233D" w14:textId="77777777" w:rsidR="00ED7587" w:rsidRPr="00082725" w:rsidRDefault="00EF4541" w:rsidP="00EF4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t>н</w:t>
      </w:r>
      <w:r w:rsidR="00ED7587" w:rsidRPr="00082725">
        <w:rPr>
          <w:rFonts w:ascii="Times New Roman" w:hAnsi="Times New Roman" w:cs="Times New Roman"/>
          <w:sz w:val="30"/>
          <w:szCs w:val="30"/>
        </w:rPr>
        <w:t>арушение правил эксплуатации транспортных средств (ст.18.11 КоАП)</w:t>
      </w:r>
      <w:r w:rsidR="00E17637">
        <w:rPr>
          <w:rFonts w:ascii="Times New Roman" w:hAnsi="Times New Roman" w:cs="Times New Roman"/>
          <w:sz w:val="30"/>
          <w:szCs w:val="30"/>
        </w:rPr>
        <w:t xml:space="preserve"> </w:t>
      </w:r>
      <w:r w:rsidR="00ED7587" w:rsidRPr="00082725">
        <w:rPr>
          <w:rFonts w:ascii="Times New Roman" w:hAnsi="Times New Roman" w:cs="Times New Roman"/>
          <w:sz w:val="30"/>
          <w:szCs w:val="30"/>
        </w:rPr>
        <w:t xml:space="preserve">– </w:t>
      </w:r>
      <w:r w:rsidR="00E17637">
        <w:rPr>
          <w:rFonts w:ascii="Times New Roman" w:hAnsi="Times New Roman" w:cs="Times New Roman"/>
          <w:sz w:val="30"/>
          <w:szCs w:val="30"/>
        </w:rPr>
        <w:t xml:space="preserve">109 </w:t>
      </w:r>
      <w:r w:rsidR="002C14E0" w:rsidRPr="00082725">
        <w:rPr>
          <w:rFonts w:ascii="Times New Roman" w:hAnsi="Times New Roman" w:cs="Times New Roman"/>
          <w:sz w:val="30"/>
          <w:szCs w:val="30"/>
        </w:rPr>
        <w:t>135</w:t>
      </w:r>
      <w:r w:rsidR="00ED7587" w:rsidRPr="00082725">
        <w:rPr>
          <w:rFonts w:ascii="Times New Roman" w:hAnsi="Times New Roman" w:cs="Times New Roman"/>
          <w:sz w:val="30"/>
          <w:szCs w:val="30"/>
        </w:rPr>
        <w:t xml:space="preserve"> случа</w:t>
      </w:r>
      <w:r w:rsidR="00E17637">
        <w:rPr>
          <w:rFonts w:ascii="Times New Roman" w:hAnsi="Times New Roman" w:cs="Times New Roman"/>
          <w:sz w:val="30"/>
          <w:szCs w:val="30"/>
        </w:rPr>
        <w:t xml:space="preserve">ев (январь –август 2022 – 110 </w:t>
      </w:r>
      <w:r w:rsidR="002C14E0" w:rsidRPr="00082725">
        <w:rPr>
          <w:rFonts w:ascii="Times New Roman" w:hAnsi="Times New Roman" w:cs="Times New Roman"/>
          <w:sz w:val="30"/>
          <w:szCs w:val="30"/>
        </w:rPr>
        <w:t>244 случая)</w:t>
      </w:r>
      <w:r w:rsidR="00ED7587" w:rsidRPr="00082725">
        <w:rPr>
          <w:rFonts w:ascii="Times New Roman" w:hAnsi="Times New Roman" w:cs="Times New Roman"/>
          <w:sz w:val="30"/>
          <w:szCs w:val="30"/>
        </w:rPr>
        <w:t>;</w:t>
      </w:r>
    </w:p>
    <w:p w14:paraId="6DA6B8F8" w14:textId="77777777" w:rsidR="00ED7587" w:rsidRPr="00082725" w:rsidRDefault="00EF4541" w:rsidP="00EF4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t>п</w:t>
      </w:r>
      <w:r w:rsidR="00ED7587" w:rsidRPr="00082725">
        <w:rPr>
          <w:rFonts w:ascii="Times New Roman" w:hAnsi="Times New Roman" w:cs="Times New Roman"/>
          <w:sz w:val="30"/>
          <w:szCs w:val="30"/>
        </w:rPr>
        <w:t xml:space="preserve">ревышение скорости движения (ст.18.12. КоАП) – </w:t>
      </w:r>
      <w:r w:rsidR="00E17637">
        <w:rPr>
          <w:rFonts w:ascii="Times New Roman" w:hAnsi="Times New Roman" w:cs="Times New Roman"/>
          <w:sz w:val="30"/>
          <w:szCs w:val="30"/>
        </w:rPr>
        <w:t xml:space="preserve">1 321 </w:t>
      </w:r>
      <w:r w:rsidR="002C14E0" w:rsidRPr="00082725">
        <w:rPr>
          <w:rFonts w:ascii="Times New Roman" w:hAnsi="Times New Roman" w:cs="Times New Roman"/>
          <w:sz w:val="30"/>
          <w:szCs w:val="30"/>
        </w:rPr>
        <w:t xml:space="preserve">339 </w:t>
      </w:r>
      <w:r w:rsidR="00ED7587" w:rsidRPr="00082725">
        <w:rPr>
          <w:rFonts w:ascii="Times New Roman" w:hAnsi="Times New Roman" w:cs="Times New Roman"/>
          <w:sz w:val="30"/>
          <w:szCs w:val="30"/>
        </w:rPr>
        <w:t>случа</w:t>
      </w:r>
      <w:r w:rsidR="002C14E0" w:rsidRPr="00082725">
        <w:rPr>
          <w:rFonts w:ascii="Times New Roman" w:hAnsi="Times New Roman" w:cs="Times New Roman"/>
          <w:sz w:val="30"/>
          <w:szCs w:val="30"/>
        </w:rPr>
        <w:t>ев (январь –</w:t>
      </w:r>
      <w:r w:rsidR="00E17637">
        <w:rPr>
          <w:rFonts w:ascii="Times New Roman" w:hAnsi="Times New Roman" w:cs="Times New Roman"/>
          <w:sz w:val="30"/>
          <w:szCs w:val="30"/>
        </w:rPr>
        <w:t xml:space="preserve"> август 2022 – 1 125 </w:t>
      </w:r>
      <w:r w:rsidR="002C14E0" w:rsidRPr="00082725">
        <w:rPr>
          <w:rFonts w:ascii="Times New Roman" w:hAnsi="Times New Roman" w:cs="Times New Roman"/>
          <w:sz w:val="30"/>
          <w:szCs w:val="30"/>
        </w:rPr>
        <w:t>288 случаев)</w:t>
      </w:r>
      <w:r w:rsidR="00ED7587" w:rsidRPr="00082725">
        <w:rPr>
          <w:rFonts w:ascii="Times New Roman" w:hAnsi="Times New Roman" w:cs="Times New Roman"/>
          <w:sz w:val="30"/>
          <w:szCs w:val="30"/>
        </w:rPr>
        <w:t>;</w:t>
      </w:r>
    </w:p>
    <w:p w14:paraId="3012EBD2" w14:textId="77777777" w:rsidR="00082725" w:rsidRPr="00082725" w:rsidRDefault="00EF4541" w:rsidP="000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lastRenderedPageBreak/>
        <w:t>н</w:t>
      </w:r>
      <w:r w:rsidR="00ED7587" w:rsidRPr="00082725">
        <w:rPr>
          <w:rFonts w:ascii="Times New Roman" w:hAnsi="Times New Roman" w:cs="Times New Roman"/>
          <w:sz w:val="30"/>
          <w:szCs w:val="30"/>
        </w:rPr>
        <w:t xml:space="preserve">евыполнение требований сигналов регулирования дорожного движения, нарушение правил перевозки пассажиров или других правил дорожного движения </w:t>
      </w:r>
      <w:r w:rsidR="000A2251">
        <w:rPr>
          <w:rFonts w:ascii="Times New Roman" w:hAnsi="Times New Roman" w:cs="Times New Roman"/>
          <w:sz w:val="30"/>
          <w:szCs w:val="30"/>
        </w:rPr>
        <w:t xml:space="preserve">(ст.18.13 КоАП) </w:t>
      </w:r>
      <w:r w:rsidR="00ED7587" w:rsidRPr="00082725">
        <w:rPr>
          <w:rFonts w:ascii="Times New Roman" w:hAnsi="Times New Roman" w:cs="Times New Roman"/>
          <w:sz w:val="30"/>
          <w:szCs w:val="30"/>
        </w:rPr>
        <w:t xml:space="preserve">– </w:t>
      </w:r>
      <w:r w:rsidR="00082725" w:rsidRPr="00082725">
        <w:rPr>
          <w:rFonts w:ascii="Times New Roman" w:hAnsi="Times New Roman" w:cs="Times New Roman"/>
          <w:sz w:val="30"/>
          <w:szCs w:val="30"/>
        </w:rPr>
        <w:t>105 365</w:t>
      </w:r>
      <w:r w:rsidR="00ED7587" w:rsidRPr="00082725">
        <w:rPr>
          <w:rFonts w:ascii="Times New Roman" w:hAnsi="Times New Roman" w:cs="Times New Roman"/>
          <w:sz w:val="30"/>
          <w:szCs w:val="30"/>
        </w:rPr>
        <w:t xml:space="preserve"> случаев</w:t>
      </w:r>
      <w:r w:rsidR="00082725" w:rsidRPr="00082725">
        <w:rPr>
          <w:rFonts w:ascii="Times New Roman" w:hAnsi="Times New Roman" w:cs="Times New Roman"/>
          <w:sz w:val="30"/>
          <w:szCs w:val="30"/>
        </w:rPr>
        <w:t xml:space="preserve"> (январь –</w:t>
      </w:r>
      <w:r w:rsidR="000A2251">
        <w:rPr>
          <w:rFonts w:ascii="Times New Roman" w:hAnsi="Times New Roman" w:cs="Times New Roman"/>
          <w:sz w:val="30"/>
          <w:szCs w:val="30"/>
        </w:rPr>
        <w:t xml:space="preserve"> </w:t>
      </w:r>
      <w:r w:rsidR="00082725" w:rsidRPr="00082725">
        <w:rPr>
          <w:rFonts w:ascii="Times New Roman" w:hAnsi="Times New Roman" w:cs="Times New Roman"/>
          <w:sz w:val="30"/>
          <w:szCs w:val="30"/>
        </w:rPr>
        <w:t>август 2022 – 108 616 случаев);</w:t>
      </w:r>
    </w:p>
    <w:p w14:paraId="60ED9627" w14:textId="77777777" w:rsidR="00082725" w:rsidRPr="00082725" w:rsidRDefault="00EF4541" w:rsidP="000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t xml:space="preserve">управление транспортным средством лицом, не имеющим права управления (ст. 18.14 КоАП) – </w:t>
      </w:r>
      <w:r w:rsidR="00082725" w:rsidRPr="00082725">
        <w:rPr>
          <w:rFonts w:ascii="Times New Roman" w:hAnsi="Times New Roman" w:cs="Times New Roman"/>
          <w:sz w:val="30"/>
          <w:szCs w:val="30"/>
        </w:rPr>
        <w:t xml:space="preserve">26 370 </w:t>
      </w:r>
      <w:r w:rsidRPr="00082725">
        <w:rPr>
          <w:rFonts w:ascii="Times New Roman" w:hAnsi="Times New Roman" w:cs="Times New Roman"/>
          <w:sz w:val="30"/>
          <w:szCs w:val="30"/>
        </w:rPr>
        <w:t>случа</w:t>
      </w:r>
      <w:r w:rsidR="00CE43C2" w:rsidRPr="00082725">
        <w:rPr>
          <w:rFonts w:ascii="Times New Roman" w:hAnsi="Times New Roman" w:cs="Times New Roman"/>
          <w:sz w:val="30"/>
          <w:szCs w:val="30"/>
        </w:rPr>
        <w:t>ев</w:t>
      </w:r>
      <w:r w:rsidR="00082725" w:rsidRPr="00082725">
        <w:rPr>
          <w:rFonts w:ascii="Times New Roman" w:hAnsi="Times New Roman" w:cs="Times New Roman"/>
          <w:sz w:val="30"/>
          <w:szCs w:val="30"/>
        </w:rPr>
        <w:t xml:space="preserve"> (январь –</w:t>
      </w:r>
      <w:r w:rsidR="00082725">
        <w:rPr>
          <w:rFonts w:ascii="Times New Roman" w:hAnsi="Times New Roman" w:cs="Times New Roman"/>
          <w:sz w:val="30"/>
          <w:szCs w:val="30"/>
        </w:rPr>
        <w:t xml:space="preserve"> </w:t>
      </w:r>
      <w:r w:rsidR="000A2251">
        <w:rPr>
          <w:rFonts w:ascii="Times New Roman" w:hAnsi="Times New Roman" w:cs="Times New Roman"/>
          <w:sz w:val="30"/>
          <w:szCs w:val="30"/>
        </w:rPr>
        <w:t xml:space="preserve">август 2022 – 43 405 </w:t>
      </w:r>
      <w:r w:rsidR="00082725" w:rsidRPr="00082725">
        <w:rPr>
          <w:rFonts w:ascii="Times New Roman" w:hAnsi="Times New Roman" w:cs="Times New Roman"/>
          <w:sz w:val="30"/>
          <w:szCs w:val="30"/>
        </w:rPr>
        <w:t>случаев);</w:t>
      </w:r>
    </w:p>
    <w:p w14:paraId="15A63F38" w14:textId="77777777" w:rsidR="00082725" w:rsidRPr="00082725" w:rsidRDefault="00EF4541" w:rsidP="000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t xml:space="preserve">управление транспортным средством лицом, </w:t>
      </w:r>
      <w:r w:rsidR="007A220B" w:rsidRPr="00082725">
        <w:rPr>
          <w:rFonts w:ascii="Times New Roman" w:hAnsi="Times New Roman" w:cs="Times New Roman"/>
          <w:sz w:val="30"/>
          <w:szCs w:val="30"/>
        </w:rPr>
        <w:t>находящимся</w:t>
      </w:r>
      <w:r w:rsidRPr="00082725">
        <w:rPr>
          <w:rFonts w:ascii="Times New Roman" w:hAnsi="Times New Roman" w:cs="Times New Roman"/>
          <w:sz w:val="30"/>
          <w:szCs w:val="30"/>
        </w:rPr>
        <w:t xml:space="preserve"> в состоянии опьянения, передача управления транспортны</w:t>
      </w:r>
      <w:r w:rsidR="007A220B" w:rsidRPr="00082725">
        <w:rPr>
          <w:rFonts w:ascii="Times New Roman" w:hAnsi="Times New Roman" w:cs="Times New Roman"/>
          <w:sz w:val="30"/>
          <w:szCs w:val="30"/>
        </w:rPr>
        <w:t>м</w:t>
      </w:r>
      <w:r w:rsidRPr="00082725">
        <w:rPr>
          <w:rFonts w:ascii="Times New Roman" w:hAnsi="Times New Roman" w:cs="Times New Roman"/>
          <w:sz w:val="30"/>
          <w:szCs w:val="30"/>
        </w:rPr>
        <w:t xml:space="preserve"> средством такому лицу либо отказ от прохождения проверки (освидетельствования) (ст. 18.15 КоАП) – </w:t>
      </w:r>
      <w:r w:rsidR="000A2251">
        <w:rPr>
          <w:rFonts w:ascii="Times New Roman" w:hAnsi="Times New Roman" w:cs="Times New Roman"/>
          <w:sz w:val="30"/>
          <w:szCs w:val="30"/>
        </w:rPr>
        <w:t xml:space="preserve">7 </w:t>
      </w:r>
      <w:r w:rsidR="00082725" w:rsidRPr="00082725">
        <w:rPr>
          <w:rFonts w:ascii="Times New Roman" w:hAnsi="Times New Roman" w:cs="Times New Roman"/>
          <w:sz w:val="30"/>
          <w:szCs w:val="30"/>
        </w:rPr>
        <w:t xml:space="preserve">609 </w:t>
      </w:r>
      <w:r w:rsidRPr="00082725">
        <w:rPr>
          <w:rFonts w:ascii="Times New Roman" w:hAnsi="Times New Roman" w:cs="Times New Roman"/>
          <w:sz w:val="30"/>
          <w:szCs w:val="30"/>
        </w:rPr>
        <w:t>случа</w:t>
      </w:r>
      <w:r w:rsidR="00082725">
        <w:rPr>
          <w:rFonts w:ascii="Times New Roman" w:hAnsi="Times New Roman" w:cs="Times New Roman"/>
          <w:sz w:val="30"/>
          <w:szCs w:val="30"/>
        </w:rPr>
        <w:t>ев</w:t>
      </w:r>
      <w:r w:rsidR="00082725" w:rsidRPr="00082725">
        <w:rPr>
          <w:rFonts w:ascii="Times New Roman" w:hAnsi="Times New Roman" w:cs="Times New Roman"/>
          <w:sz w:val="30"/>
          <w:szCs w:val="30"/>
        </w:rPr>
        <w:t xml:space="preserve"> (январь –август 2022 – 10 592 случа</w:t>
      </w:r>
      <w:r w:rsidR="00082725">
        <w:rPr>
          <w:rFonts w:ascii="Times New Roman" w:hAnsi="Times New Roman" w:cs="Times New Roman"/>
          <w:sz w:val="30"/>
          <w:szCs w:val="30"/>
        </w:rPr>
        <w:t>я</w:t>
      </w:r>
      <w:r w:rsidR="00082725" w:rsidRPr="00082725">
        <w:rPr>
          <w:rFonts w:ascii="Times New Roman" w:hAnsi="Times New Roman" w:cs="Times New Roman"/>
          <w:sz w:val="30"/>
          <w:szCs w:val="30"/>
        </w:rPr>
        <w:t>);</w:t>
      </w:r>
    </w:p>
    <w:p w14:paraId="25D41426" w14:textId="77777777" w:rsidR="00082725" w:rsidRPr="00082725" w:rsidRDefault="007A220B" w:rsidP="00082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t>н</w:t>
      </w:r>
      <w:r w:rsidR="00EF4541" w:rsidRPr="00082725">
        <w:rPr>
          <w:rFonts w:ascii="Times New Roman" w:hAnsi="Times New Roman" w:cs="Times New Roman"/>
          <w:sz w:val="30"/>
          <w:szCs w:val="30"/>
        </w:rPr>
        <w:t>арушение ПДД, пов</w:t>
      </w:r>
      <w:r w:rsidRPr="00082725">
        <w:rPr>
          <w:rFonts w:ascii="Times New Roman" w:hAnsi="Times New Roman" w:cs="Times New Roman"/>
          <w:sz w:val="30"/>
          <w:szCs w:val="30"/>
        </w:rPr>
        <w:t>л</w:t>
      </w:r>
      <w:r w:rsidR="00EF4541" w:rsidRPr="00082725">
        <w:rPr>
          <w:rFonts w:ascii="Times New Roman" w:hAnsi="Times New Roman" w:cs="Times New Roman"/>
          <w:sz w:val="30"/>
          <w:szCs w:val="30"/>
        </w:rPr>
        <w:t>екшее причинение потерпевшему легкого телесного повреждения, оставление места ДТП (ст. 18.16. КоАП) –</w:t>
      </w:r>
      <w:r w:rsidR="000A2251">
        <w:rPr>
          <w:rFonts w:ascii="Times New Roman" w:hAnsi="Times New Roman" w:cs="Times New Roman"/>
          <w:sz w:val="30"/>
          <w:szCs w:val="30"/>
        </w:rPr>
        <w:t xml:space="preserve"> </w:t>
      </w:r>
      <w:r w:rsidR="00082725" w:rsidRPr="00082725">
        <w:rPr>
          <w:rFonts w:ascii="Times New Roman" w:hAnsi="Times New Roman" w:cs="Times New Roman"/>
          <w:sz w:val="30"/>
          <w:szCs w:val="30"/>
        </w:rPr>
        <w:t>4 894</w:t>
      </w:r>
      <w:r w:rsidR="00EF4541" w:rsidRPr="00082725">
        <w:rPr>
          <w:rFonts w:ascii="Times New Roman" w:hAnsi="Times New Roman" w:cs="Times New Roman"/>
          <w:sz w:val="30"/>
          <w:szCs w:val="30"/>
        </w:rPr>
        <w:t xml:space="preserve"> </w:t>
      </w:r>
      <w:r w:rsidR="00082725">
        <w:rPr>
          <w:rFonts w:ascii="Times New Roman" w:hAnsi="Times New Roman" w:cs="Times New Roman"/>
          <w:sz w:val="30"/>
          <w:szCs w:val="30"/>
        </w:rPr>
        <w:t>случая</w:t>
      </w:r>
      <w:r w:rsidR="00082725" w:rsidRPr="00082725">
        <w:rPr>
          <w:rFonts w:ascii="Times New Roman" w:hAnsi="Times New Roman" w:cs="Times New Roman"/>
          <w:sz w:val="30"/>
          <w:szCs w:val="30"/>
        </w:rPr>
        <w:t xml:space="preserve"> (январь –август 2022 – 5 421 случа</w:t>
      </w:r>
      <w:r w:rsidR="00082725">
        <w:rPr>
          <w:rFonts w:ascii="Times New Roman" w:hAnsi="Times New Roman" w:cs="Times New Roman"/>
          <w:sz w:val="30"/>
          <w:szCs w:val="30"/>
        </w:rPr>
        <w:t>й</w:t>
      </w:r>
      <w:r w:rsidR="00082725" w:rsidRPr="00082725">
        <w:rPr>
          <w:rFonts w:ascii="Times New Roman" w:hAnsi="Times New Roman" w:cs="Times New Roman"/>
          <w:sz w:val="30"/>
          <w:szCs w:val="30"/>
        </w:rPr>
        <w:t>);</w:t>
      </w:r>
    </w:p>
    <w:p w14:paraId="5415B03F" w14:textId="77777777" w:rsidR="00EF4541" w:rsidRDefault="007A220B" w:rsidP="00EF45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2725">
        <w:rPr>
          <w:rFonts w:ascii="Times New Roman" w:hAnsi="Times New Roman" w:cs="Times New Roman"/>
          <w:sz w:val="30"/>
          <w:szCs w:val="30"/>
        </w:rPr>
        <w:t>н</w:t>
      </w:r>
      <w:r w:rsidR="00EF4541" w:rsidRPr="00082725">
        <w:rPr>
          <w:rFonts w:ascii="Times New Roman" w:hAnsi="Times New Roman" w:cs="Times New Roman"/>
          <w:sz w:val="30"/>
          <w:szCs w:val="30"/>
        </w:rPr>
        <w:t xml:space="preserve">арушение правил </w:t>
      </w:r>
      <w:r w:rsidRPr="00082725">
        <w:rPr>
          <w:rFonts w:ascii="Times New Roman" w:hAnsi="Times New Roman" w:cs="Times New Roman"/>
          <w:sz w:val="30"/>
          <w:szCs w:val="30"/>
        </w:rPr>
        <w:t>остановки</w:t>
      </w:r>
      <w:r w:rsidR="00EF4541" w:rsidRPr="00082725">
        <w:rPr>
          <w:rFonts w:ascii="Times New Roman" w:hAnsi="Times New Roman" w:cs="Times New Roman"/>
          <w:sz w:val="30"/>
          <w:szCs w:val="30"/>
        </w:rPr>
        <w:t xml:space="preserve"> и стоянки транспортного средства, а также иных правил дорожного движения (ст. 18.18 КоАП) – </w:t>
      </w:r>
      <w:r w:rsidR="00082725" w:rsidRPr="00082725">
        <w:rPr>
          <w:rFonts w:ascii="Times New Roman" w:hAnsi="Times New Roman" w:cs="Times New Roman"/>
          <w:sz w:val="30"/>
          <w:szCs w:val="30"/>
        </w:rPr>
        <w:t>12 679</w:t>
      </w:r>
      <w:r w:rsidR="00EF4541" w:rsidRPr="00082725">
        <w:rPr>
          <w:rFonts w:ascii="Times New Roman" w:hAnsi="Times New Roman" w:cs="Times New Roman"/>
          <w:sz w:val="30"/>
          <w:szCs w:val="30"/>
        </w:rPr>
        <w:t xml:space="preserve"> </w:t>
      </w:r>
      <w:r w:rsidR="00082725">
        <w:rPr>
          <w:rFonts w:ascii="Times New Roman" w:hAnsi="Times New Roman" w:cs="Times New Roman"/>
          <w:sz w:val="30"/>
          <w:szCs w:val="30"/>
        </w:rPr>
        <w:t>случаев</w:t>
      </w:r>
      <w:r w:rsidR="00082725" w:rsidRPr="00082725">
        <w:t xml:space="preserve"> </w:t>
      </w:r>
      <w:r w:rsidR="000A2251">
        <w:rPr>
          <w:rFonts w:ascii="Times New Roman" w:hAnsi="Times New Roman" w:cs="Times New Roman"/>
          <w:sz w:val="30"/>
          <w:szCs w:val="30"/>
        </w:rPr>
        <w:t xml:space="preserve">(январь –август 2022 – 11 </w:t>
      </w:r>
      <w:r w:rsidR="00082725" w:rsidRPr="00082725">
        <w:rPr>
          <w:rFonts w:ascii="Times New Roman" w:hAnsi="Times New Roman" w:cs="Times New Roman"/>
          <w:sz w:val="30"/>
          <w:szCs w:val="30"/>
        </w:rPr>
        <w:t>657 случаев).</w:t>
      </w:r>
    </w:p>
    <w:p w14:paraId="5F1754CD" w14:textId="77777777" w:rsidR="003D409D" w:rsidRPr="003D409D" w:rsidRDefault="003D409D" w:rsidP="003D409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1D1D163D" w14:textId="77777777" w:rsidR="003D409D" w:rsidRPr="000A2251" w:rsidRDefault="003D409D" w:rsidP="003D409D">
      <w:pPr>
        <w:spacing w:after="0" w:line="240" w:lineRule="exact"/>
        <w:ind w:firstLine="709"/>
        <w:jc w:val="center"/>
        <w:rPr>
          <w:rFonts w:ascii="Times New Roman" w:hAnsi="Times New Roman" w:cs="Times New Roman"/>
          <w:color w:val="C00000"/>
          <w:sz w:val="30"/>
          <w:szCs w:val="30"/>
        </w:rPr>
      </w:pPr>
      <w:r w:rsidRPr="000A2251">
        <w:rPr>
          <w:rFonts w:ascii="Times New Roman" w:hAnsi="Times New Roman" w:cs="Times New Roman"/>
          <w:b/>
          <w:i/>
          <w:color w:val="C00000"/>
          <w:sz w:val="24"/>
          <w:szCs w:val="24"/>
        </w:rPr>
        <w:t>Составлено по материалам, представленным Министерством труда и социальной защиты Республики Беларусь, Министерством по чрезвычайным ситуациям Республики Беларусь, МВД Республики Беларусь, а также сайтов Министерства труда и социальной защиты Республики Беларусь, Министерства по чрезвычайным ситуациям Республики Беларусь, материалам Интернета из открытых источников</w:t>
      </w:r>
    </w:p>
    <w:sectPr w:rsidR="003D409D" w:rsidRPr="000A2251" w:rsidSect="00E17637">
      <w:pgSz w:w="11906" w:h="16838"/>
      <w:pgMar w:top="720" w:right="746" w:bottom="8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64B62" w14:textId="77777777" w:rsidR="00B641F9" w:rsidRDefault="00B641F9" w:rsidP="006A0BAE">
      <w:pPr>
        <w:spacing w:after="0" w:line="240" w:lineRule="auto"/>
      </w:pPr>
      <w:r>
        <w:separator/>
      </w:r>
    </w:p>
  </w:endnote>
  <w:endnote w:type="continuationSeparator" w:id="0">
    <w:p w14:paraId="4066E105" w14:textId="77777777" w:rsidR="00B641F9" w:rsidRDefault="00B641F9" w:rsidP="006A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AEC84" w14:textId="77777777" w:rsidR="00B641F9" w:rsidRDefault="00B641F9" w:rsidP="006A0BAE">
      <w:pPr>
        <w:spacing w:after="0" w:line="240" w:lineRule="auto"/>
      </w:pPr>
      <w:r>
        <w:separator/>
      </w:r>
    </w:p>
  </w:footnote>
  <w:footnote w:type="continuationSeparator" w:id="0">
    <w:p w14:paraId="14302ED4" w14:textId="77777777" w:rsidR="00B641F9" w:rsidRDefault="00B641F9" w:rsidP="006A0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1164C"/>
    <w:multiLevelType w:val="multilevel"/>
    <w:tmpl w:val="206C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92E1B"/>
    <w:multiLevelType w:val="multilevel"/>
    <w:tmpl w:val="DD0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C92C4B"/>
    <w:multiLevelType w:val="multilevel"/>
    <w:tmpl w:val="D806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240869"/>
    <w:multiLevelType w:val="multilevel"/>
    <w:tmpl w:val="BE18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8608673">
    <w:abstractNumId w:val="3"/>
  </w:num>
  <w:num w:numId="2" w16cid:durableId="1727292643">
    <w:abstractNumId w:val="2"/>
  </w:num>
  <w:num w:numId="3" w16cid:durableId="830370073">
    <w:abstractNumId w:val="1"/>
  </w:num>
  <w:num w:numId="4" w16cid:durableId="137647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BA9"/>
    <w:rsid w:val="00082725"/>
    <w:rsid w:val="0008448E"/>
    <w:rsid w:val="000878FA"/>
    <w:rsid w:val="000A2251"/>
    <w:rsid w:val="000C247A"/>
    <w:rsid w:val="000D758D"/>
    <w:rsid w:val="00127361"/>
    <w:rsid w:val="00173CAE"/>
    <w:rsid w:val="00180FEC"/>
    <w:rsid w:val="001E70AF"/>
    <w:rsid w:val="002C14E0"/>
    <w:rsid w:val="0035477F"/>
    <w:rsid w:val="003752E8"/>
    <w:rsid w:val="003A1A03"/>
    <w:rsid w:val="003D409D"/>
    <w:rsid w:val="003F73A7"/>
    <w:rsid w:val="00416083"/>
    <w:rsid w:val="00455A6E"/>
    <w:rsid w:val="00470DAF"/>
    <w:rsid w:val="00507CC8"/>
    <w:rsid w:val="005A3A1D"/>
    <w:rsid w:val="005B5C3F"/>
    <w:rsid w:val="005C4733"/>
    <w:rsid w:val="005E0A69"/>
    <w:rsid w:val="005F14EE"/>
    <w:rsid w:val="006673E0"/>
    <w:rsid w:val="0069608E"/>
    <w:rsid w:val="006A0BAE"/>
    <w:rsid w:val="006C4967"/>
    <w:rsid w:val="006F6EF8"/>
    <w:rsid w:val="00714E2E"/>
    <w:rsid w:val="0073617B"/>
    <w:rsid w:val="00740664"/>
    <w:rsid w:val="00750F6C"/>
    <w:rsid w:val="007779D3"/>
    <w:rsid w:val="007A220B"/>
    <w:rsid w:val="007B2E06"/>
    <w:rsid w:val="007C2131"/>
    <w:rsid w:val="007C57A6"/>
    <w:rsid w:val="007F0370"/>
    <w:rsid w:val="00800613"/>
    <w:rsid w:val="00816526"/>
    <w:rsid w:val="00864BA9"/>
    <w:rsid w:val="00880127"/>
    <w:rsid w:val="00886077"/>
    <w:rsid w:val="0090076E"/>
    <w:rsid w:val="00914D12"/>
    <w:rsid w:val="0092523F"/>
    <w:rsid w:val="009563AD"/>
    <w:rsid w:val="009724BE"/>
    <w:rsid w:val="009C11EF"/>
    <w:rsid w:val="009C5579"/>
    <w:rsid w:val="00A3415F"/>
    <w:rsid w:val="00A35586"/>
    <w:rsid w:val="00A8668B"/>
    <w:rsid w:val="00B641F9"/>
    <w:rsid w:val="00BA5943"/>
    <w:rsid w:val="00C01BB6"/>
    <w:rsid w:val="00C26D02"/>
    <w:rsid w:val="00C54E3B"/>
    <w:rsid w:val="00CA5FF8"/>
    <w:rsid w:val="00CE34B8"/>
    <w:rsid w:val="00CE43C2"/>
    <w:rsid w:val="00CF3909"/>
    <w:rsid w:val="00D33B7E"/>
    <w:rsid w:val="00D43090"/>
    <w:rsid w:val="00D50539"/>
    <w:rsid w:val="00D60E1F"/>
    <w:rsid w:val="00DB1998"/>
    <w:rsid w:val="00DC1484"/>
    <w:rsid w:val="00DD19F2"/>
    <w:rsid w:val="00E17637"/>
    <w:rsid w:val="00E47ABC"/>
    <w:rsid w:val="00E8217A"/>
    <w:rsid w:val="00EC07D0"/>
    <w:rsid w:val="00ED7587"/>
    <w:rsid w:val="00EF4541"/>
    <w:rsid w:val="00FC3572"/>
    <w:rsid w:val="00FC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5BBAF"/>
  <w15:chartTrackingRefBased/>
  <w15:docId w15:val="{674F651D-3ABD-4593-932D-F42549817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6A0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0BAE"/>
  </w:style>
  <w:style w:type="paragraph" w:styleId="a6">
    <w:name w:val="footer"/>
    <w:basedOn w:val="a"/>
    <w:link w:val="a7"/>
    <w:uiPriority w:val="99"/>
    <w:unhideWhenUsed/>
    <w:rsid w:val="006A0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0BAE"/>
  </w:style>
  <w:style w:type="table" w:styleId="a8">
    <w:name w:val="Table Grid"/>
    <w:basedOn w:val="a1"/>
    <w:uiPriority w:val="59"/>
    <w:rsid w:val="00CF39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D60E1F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30"/>
      <w:szCs w:val="30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D60E1F"/>
    <w:rPr>
      <w:rFonts w:ascii="Times New Roman" w:eastAsia="Times New Roman" w:hAnsi="Times New Roman"/>
      <w:sz w:val="30"/>
      <w:szCs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4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978314186136553E-2"/>
          <c:y val="0.27536307961504813"/>
          <c:w val="0.74972746439481952"/>
          <c:h val="0.52525411596277749"/>
        </c:manualLayout>
      </c:layout>
      <c:pie3DChart>
        <c:varyColors val="1"/>
        <c:ser>
          <c:idx val="0"/>
          <c:order val="0"/>
          <c:spPr>
            <a:solidFill>
              <a:srgbClr val="8080FF"/>
            </a:solidFill>
            <a:ln w="12700">
              <a:solidFill>
                <a:srgbClr val="000000"/>
              </a:solidFill>
              <a:prstDash val="solid"/>
            </a:ln>
          </c:spPr>
          <c:explosion val="3"/>
          <c:dPt>
            <c:idx val="0"/>
            <c:bubble3D val="0"/>
            <c:spPr>
              <a:pattFill prst="trellis">
                <a:fgClr>
                  <a:srgbClr val="808080"/>
                </a:fgClr>
                <a:bgClr>
                  <a:srgbClr val="FFFFFF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F12-486A-80FB-8EFD55B3FA74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CF12-486A-80FB-8EFD55B3FA74}"/>
              </c:ext>
            </c:extLst>
          </c:dPt>
          <c:dPt>
            <c:idx val="2"/>
            <c:bubble3D val="0"/>
            <c:spPr>
              <a:pattFill prst="smGrid">
                <a:fgClr>
                  <a:srgbClr val="FFFFFF"/>
                </a:fgClr>
                <a:bgClr>
                  <a:srgbClr val="0000FF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CF12-486A-80FB-8EFD55B3FA74}"/>
              </c:ext>
            </c:extLst>
          </c:dPt>
          <c:dPt>
            <c:idx val="3"/>
            <c:bubble3D val="0"/>
            <c:spPr>
              <a:pattFill prst="pct10">
                <a:fgClr>
                  <a:srgbClr val="FFFFFF"/>
                </a:fgClr>
                <a:bgClr>
                  <a:srgbClr val="00FF00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CF12-486A-80FB-8EFD55B3FA74}"/>
              </c:ext>
            </c:extLst>
          </c:dPt>
          <c:dPt>
            <c:idx val="4"/>
            <c:bubble3D val="0"/>
            <c:spPr>
              <a:pattFill prst="sphere">
                <a:fgClr>
                  <a:srgbClr val="FF0000"/>
                </a:fgClr>
                <a:bgClr>
                  <a:srgbClr val="FFFFFF"/>
                </a:bgClr>
              </a:patt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CF12-486A-80FB-8EFD55B3FA74}"/>
              </c:ext>
            </c:extLst>
          </c:dPt>
          <c:dPt>
            <c:idx val="5"/>
            <c:bubble3D val="0"/>
            <c:spPr>
              <a:solidFill>
                <a:srgbClr val="FF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CF12-486A-80FB-8EFD55B3FA74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CF12-486A-80FB-8EFD55B3FA74}"/>
              </c:ext>
            </c:extLst>
          </c:dPt>
          <c:dLbls>
            <c:dLbl>
              <c:idx val="0"/>
              <c:layout>
                <c:manualLayout>
                  <c:x val="-5.6406523576727902E-2"/>
                  <c:y val="-9.27462056232336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12-486A-80FB-8EFD55B3FA74}"/>
                </c:ext>
              </c:extLst>
            </c:dLbl>
            <c:dLbl>
              <c:idx val="1"/>
              <c:layout>
                <c:manualLayout>
                  <c:x val="2.0062681309573144E-2"/>
                  <c:y val="-3.21263023940189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12-486A-80FB-8EFD55B3FA74}"/>
                </c:ext>
              </c:extLst>
            </c:dLbl>
            <c:dLbl>
              <c:idx val="2"/>
              <c:layout>
                <c:manualLayout>
                  <c:x val="1.6916701201823457E-2"/>
                  <c:y val="-2.254990853416124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12-486A-80FB-8EFD55B3FA74}"/>
                </c:ext>
              </c:extLst>
            </c:dLbl>
            <c:dLbl>
              <c:idx val="3"/>
              <c:layout>
                <c:manualLayout>
                  <c:x val="8.2863960525830893E-2"/>
                  <c:y val="7.098503072237136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12-486A-80FB-8EFD55B3FA74}"/>
                </c:ext>
              </c:extLst>
            </c:dLbl>
            <c:dLbl>
              <c:idx val="4"/>
              <c:layout>
                <c:manualLayout>
                  <c:x val="3.5030225200480554E-2"/>
                  <c:y val="7.978358136357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12-486A-80FB-8EFD55B3FA74}"/>
                </c:ext>
              </c:extLst>
            </c:dLbl>
            <c:dLbl>
              <c:idx val="5"/>
              <c:layout>
                <c:manualLayout>
                  <c:x val="2.4590183617910811E-2"/>
                  <c:y val="-4.687102930516794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F12-486A-80FB-8EFD55B3FA74}"/>
                </c:ext>
              </c:extLst>
            </c:dLbl>
            <c:dLbl>
              <c:idx val="6"/>
              <c:layout>
                <c:manualLayout>
                  <c:x val="8.6828172219851313E-2"/>
                  <c:y val="-7.33510131209115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F12-486A-80FB-8EFD55B3FA74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 Narrow"/>
                    <a:ea typeface="Arial Narrow"/>
                    <a:cs typeface="Arial Narrow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'[1  ДТП всего ежемесячно 08 2023.xlsx]RX001RB'!$A$5:$A$11</c:f>
              <c:strCache>
                <c:ptCount val="7"/>
                <c:pt idx="0">
                  <c:v>Брестская</c:v>
                </c:pt>
                <c:pt idx="1">
                  <c:v>Витебская</c:v>
                </c:pt>
                <c:pt idx="2">
                  <c:v>Гомельская</c:v>
                </c:pt>
                <c:pt idx="3">
                  <c:v>Гродненская</c:v>
                </c:pt>
                <c:pt idx="4">
                  <c:v>Минск</c:v>
                </c:pt>
                <c:pt idx="5">
                  <c:v>Минская</c:v>
                </c:pt>
                <c:pt idx="6">
                  <c:v>Могилевская</c:v>
                </c:pt>
              </c:strCache>
            </c:strRef>
          </c:cat>
          <c:val>
            <c:numRef>
              <c:f>'[1  ДТП всего ежемесячно 08 2023.xlsx]RX001RB'!$C$5:$C$11</c:f>
              <c:numCache>
                <c:formatCode>0</c:formatCode>
                <c:ptCount val="7"/>
                <c:pt idx="0">
                  <c:v>246</c:v>
                </c:pt>
                <c:pt idx="1">
                  <c:v>208</c:v>
                </c:pt>
                <c:pt idx="2">
                  <c:v>252</c:v>
                </c:pt>
                <c:pt idx="3">
                  <c:v>172</c:v>
                </c:pt>
                <c:pt idx="4">
                  <c:v>376</c:v>
                </c:pt>
                <c:pt idx="5">
                  <c:v>405</c:v>
                </c:pt>
                <c:pt idx="6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F12-486A-80FB-8EFD55B3F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8684210526315784E-3"/>
          <c:y val="0.21507002464386607"/>
          <c:w val="0.98519736842105265"/>
          <c:h val="0.61328965558694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'[1  ДТП всего ежемесячно 08 2023.xlsx]RX001RB'!$B$71</c:f>
              <c:strCache>
                <c:ptCount val="1"/>
                <c:pt idx="0">
                  <c:v>центр</c:v>
                </c:pt>
              </c:strCache>
            </c:strRef>
          </c:tx>
          <c:spPr>
            <a:pattFill prst="sphere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Narrow"/>
                    <a:ea typeface="Arial Narrow"/>
                    <a:cs typeface="Arial Narrow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  ДТП всего ежемесячно 08 2023.xlsx]RX001RB'!$A$72:$A$77</c:f>
              <c:strCache>
                <c:ptCount val="6"/>
                <c:pt idx="0">
                  <c:v>г. Витебск</c:v>
                </c:pt>
                <c:pt idx="1">
                  <c:v>г. Могилев</c:v>
                </c:pt>
                <c:pt idx="2">
                  <c:v>г. Гомель</c:v>
                </c:pt>
                <c:pt idx="3">
                  <c:v>г. Гродно</c:v>
                </c:pt>
                <c:pt idx="4">
                  <c:v>г. Брест</c:v>
                </c:pt>
                <c:pt idx="5">
                  <c:v>г. Минск</c:v>
                </c:pt>
              </c:strCache>
            </c:strRef>
          </c:cat>
          <c:val>
            <c:numRef>
              <c:f>'[1  ДТП всего ежемесячно 08 2023.xlsx]RX001RB'!$B$72:$B$77</c:f>
              <c:numCache>
                <c:formatCode>0</c:formatCode>
                <c:ptCount val="6"/>
                <c:pt idx="0">
                  <c:v>55</c:v>
                </c:pt>
                <c:pt idx="1">
                  <c:v>67</c:v>
                </c:pt>
                <c:pt idx="2">
                  <c:v>65</c:v>
                </c:pt>
                <c:pt idx="3">
                  <c:v>38</c:v>
                </c:pt>
                <c:pt idx="4">
                  <c:v>58</c:v>
                </c:pt>
                <c:pt idx="5">
                  <c:v>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9E-4F78-AD11-99C7E64447E7}"/>
            </c:ext>
          </c:extLst>
        </c:ser>
        <c:ser>
          <c:idx val="1"/>
          <c:order val="1"/>
          <c:tx>
            <c:strRef>
              <c:f>'[1  ДТП всего ежемесячно 08 2023.xlsx]RX001RB'!$C$71</c:f>
              <c:strCache>
                <c:ptCount val="1"/>
                <c:pt idx="0">
                  <c:v>область</c:v>
                </c:pt>
              </c:strCache>
            </c:strRef>
          </c:tx>
          <c:spPr>
            <a:pattFill prst="trellis">
              <a:fgClr>
                <a:srgbClr val="FF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Narrow"/>
                    <a:ea typeface="Arial Narrow"/>
                    <a:cs typeface="Arial Narrow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'[1  ДТП всего ежемесячно 08 2023.xlsx]RX001RB'!$A$72:$A$77</c:f>
              <c:strCache>
                <c:ptCount val="6"/>
                <c:pt idx="0">
                  <c:v>г. Витебск</c:v>
                </c:pt>
                <c:pt idx="1">
                  <c:v>г. Могилев</c:v>
                </c:pt>
                <c:pt idx="2">
                  <c:v>г. Гомель</c:v>
                </c:pt>
                <c:pt idx="3">
                  <c:v>г. Гродно</c:v>
                </c:pt>
                <c:pt idx="4">
                  <c:v>г. Брест</c:v>
                </c:pt>
                <c:pt idx="5">
                  <c:v>г. Минск</c:v>
                </c:pt>
              </c:strCache>
            </c:strRef>
          </c:cat>
          <c:val>
            <c:numRef>
              <c:f>'[1  ДТП всего ежемесячно 08 2023.xlsx]RX001RB'!$C$72:$C$77</c:f>
              <c:numCache>
                <c:formatCode>0</c:formatCode>
                <c:ptCount val="6"/>
                <c:pt idx="0">
                  <c:v>208</c:v>
                </c:pt>
                <c:pt idx="1">
                  <c:v>236</c:v>
                </c:pt>
                <c:pt idx="2">
                  <c:v>252</c:v>
                </c:pt>
                <c:pt idx="3">
                  <c:v>172</c:v>
                </c:pt>
                <c:pt idx="4">
                  <c:v>246</c:v>
                </c:pt>
                <c:pt idx="5">
                  <c:v>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9E-4F78-AD11-99C7E6444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656829064"/>
        <c:axId val="656825536"/>
      </c:barChart>
      <c:catAx>
        <c:axId val="656829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Narrow"/>
                <a:ea typeface="Arial Narrow"/>
                <a:cs typeface="Arial Narrow"/>
              </a:defRPr>
            </a:pPr>
            <a:endParaRPr lang="ru-RU"/>
          </a:p>
        </c:txPr>
        <c:crossAx val="65682553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656825536"/>
        <c:scaling>
          <c:orientation val="minMax"/>
        </c:scaling>
        <c:delete val="1"/>
        <c:axPos val="l"/>
        <c:majorGridlines>
          <c:spPr>
            <a:ln w="3175">
              <a:solidFill>
                <a:srgbClr val="FFFFFF"/>
              </a:solidFill>
              <a:prstDash val="solid"/>
            </a:ln>
          </c:spPr>
        </c:majorGridlines>
        <c:numFmt formatCode="0" sourceLinked="1"/>
        <c:majorTickMark val="out"/>
        <c:minorTickMark val="none"/>
        <c:tickLblPos val="none"/>
        <c:crossAx val="656829064"/>
        <c:crosses val="autoZero"/>
        <c:crossBetween val="between"/>
      </c:valAx>
      <c:spPr>
        <a:blipFill dpi="0" rotWithShape="0">
          <a:blip xmlns:r="http://schemas.openxmlformats.org/officeDocument/2006/relationships" r:embed="rId2"/>
          <a:srcRect/>
          <a:tile tx="0" ty="0" sx="100000" sy="100000" flip="none" algn="tl"/>
        </a:blipFill>
        <a:ln w="25400">
          <a:noFill/>
        </a:ln>
      </c:spPr>
    </c:plotArea>
    <c:legend>
      <c:legendPos val="r"/>
      <c:layout>
        <c:manualLayout>
          <c:xMode val="edge"/>
          <c:yMode val="edge"/>
          <c:x val="0.83004385964912286"/>
          <c:y val="6.4282422712428127E-3"/>
          <c:w val="0.16447368421052633"/>
          <c:h val="0.17910486935401726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Narrow"/>
              <a:ea typeface="Arial Narrow"/>
              <a:cs typeface="Arial Narrow"/>
            </a:defRPr>
          </a:pPr>
          <a:endParaRPr lang="ru-RU"/>
        </a:p>
      </c:txPr>
    </c:legend>
    <c:plotVisOnly val="1"/>
    <c:dispBlanksAs val="gap"/>
    <c:showDLblsOverMax val="0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ru-RU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C1A12-4066-4713-807D-A7BB1B636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2416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Programmer2</cp:lastModifiedBy>
  <cp:revision>2</cp:revision>
  <dcterms:created xsi:type="dcterms:W3CDTF">2023-10-19T09:19:00Z</dcterms:created>
  <dcterms:modified xsi:type="dcterms:W3CDTF">2023-10-19T09:19:00Z</dcterms:modified>
</cp:coreProperties>
</file>